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CA55" w14:textId="7378EF58" w:rsidR="00086119" w:rsidRDefault="00086119">
      <w:pPr>
        <w:jc w:val="right"/>
        <w:rPr>
          <w:sz w:val="22"/>
          <w:szCs w:val="22"/>
        </w:rPr>
      </w:pPr>
    </w:p>
    <w:p w14:paraId="1534E46A" w14:textId="77777777" w:rsidR="00086119" w:rsidRDefault="00086119">
      <w:pPr>
        <w:spacing w:line="276" w:lineRule="auto"/>
        <w:rPr>
          <w:rFonts w:ascii="Times" w:hAnsi="Times"/>
          <w:sz w:val="22"/>
          <w:szCs w:val="22"/>
        </w:rPr>
      </w:pPr>
    </w:p>
    <w:p w14:paraId="292B7F91" w14:textId="77777777" w:rsidR="00086119" w:rsidRDefault="00086119">
      <w:pPr>
        <w:spacing w:line="276" w:lineRule="auto"/>
        <w:rPr>
          <w:rFonts w:ascii="Times" w:hAnsi="Times"/>
          <w:sz w:val="22"/>
          <w:szCs w:val="22"/>
        </w:rPr>
      </w:pPr>
    </w:p>
    <w:p w14:paraId="04C994FA" w14:textId="77777777" w:rsidR="00086119" w:rsidRPr="004E6859" w:rsidRDefault="000D6EA1">
      <w:pPr>
        <w:pStyle w:val="af3"/>
        <w:spacing w:before="1"/>
        <w:ind w:right="152"/>
        <w:jc w:val="center"/>
        <w:rPr>
          <w:b/>
          <w:bCs/>
          <w:sz w:val="28"/>
          <w:szCs w:val="28"/>
          <w:lang w:val="ru-RU"/>
        </w:rPr>
      </w:pPr>
      <w:r w:rsidRPr="004E6859">
        <w:rPr>
          <w:b/>
          <w:bCs/>
          <w:sz w:val="28"/>
          <w:szCs w:val="28"/>
          <w:lang w:val="ru-RU"/>
        </w:rPr>
        <w:t>ТЕХНИЧЕСКОЕ</w:t>
      </w:r>
      <w:r w:rsidRPr="004E6859">
        <w:rPr>
          <w:b/>
          <w:bCs/>
          <w:spacing w:val="-8"/>
          <w:sz w:val="28"/>
          <w:szCs w:val="28"/>
          <w:lang w:val="ru-RU"/>
        </w:rPr>
        <w:t xml:space="preserve"> </w:t>
      </w:r>
      <w:r w:rsidRPr="004E6859">
        <w:rPr>
          <w:b/>
          <w:bCs/>
          <w:spacing w:val="-2"/>
          <w:sz w:val="28"/>
          <w:szCs w:val="28"/>
          <w:lang w:val="ru-RU"/>
        </w:rPr>
        <w:t>ЗАДАНИЕ</w:t>
      </w:r>
    </w:p>
    <w:p w14:paraId="68A91597" w14:textId="77777777" w:rsidR="002A299D" w:rsidRDefault="002A299D" w:rsidP="002A299D">
      <w:pPr>
        <w:jc w:val="center"/>
        <w:rPr>
          <w:b/>
        </w:rPr>
      </w:pPr>
      <w:r>
        <w:rPr>
          <w:b/>
        </w:rPr>
        <w:t>для проведения тендера на выполнение полного комплекса работ по обеспечению электроснабжения объекта:</w:t>
      </w:r>
    </w:p>
    <w:p w14:paraId="39AE3193" w14:textId="606C3DFF" w:rsidR="002A299D" w:rsidRDefault="002A299D" w:rsidP="002A299D">
      <w:pPr>
        <w:jc w:val="center"/>
        <w:rPr>
          <w:b/>
        </w:rPr>
      </w:pPr>
      <w:r>
        <w:rPr>
          <w:b/>
        </w:rPr>
        <w:t xml:space="preserve">«Гостиница, расположенная по адресу: г. Москва, ул. </w:t>
      </w:r>
      <w:r w:rsidR="00585B64">
        <w:rPr>
          <w:b/>
        </w:rPr>
        <w:t>Потешная д.5</w:t>
      </w:r>
      <w:r>
        <w:rPr>
          <w:b/>
        </w:rPr>
        <w:t>»</w:t>
      </w:r>
    </w:p>
    <w:p w14:paraId="54B5686E" w14:textId="77777777" w:rsidR="00086119" w:rsidRPr="004E6859" w:rsidRDefault="000D6EA1">
      <w:pPr>
        <w:spacing w:before="47"/>
        <w:rPr>
          <w:b/>
          <w:sz w:val="22"/>
          <w:szCs w:val="22"/>
        </w:rPr>
      </w:pPr>
      <w:r w:rsidRPr="004E6859">
        <w:rPr>
          <w:sz w:val="22"/>
          <w:szCs w:val="22"/>
        </w:rPr>
        <w:t xml:space="preserve"> </w:t>
      </w:r>
    </w:p>
    <w:tbl>
      <w:tblPr>
        <w:tblStyle w:val="TableNormal"/>
        <w:tblW w:w="113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8079"/>
      </w:tblGrid>
      <w:tr w:rsidR="00086119" w:rsidRPr="004E6859" w14:paraId="13F99503" w14:textId="77777777" w:rsidTr="00673A07">
        <w:trPr>
          <w:trHeight w:val="554"/>
        </w:trPr>
        <w:tc>
          <w:tcPr>
            <w:tcW w:w="992" w:type="dxa"/>
          </w:tcPr>
          <w:p w14:paraId="4E742E35" w14:textId="77777777" w:rsidR="00086119" w:rsidRPr="004E6859" w:rsidRDefault="000D6EA1">
            <w:pPr>
              <w:pStyle w:val="TableParagraph"/>
              <w:spacing w:line="270" w:lineRule="atLeast"/>
              <w:ind w:left="119" w:right="100" w:firstLine="16"/>
              <w:rPr>
                <w:b/>
              </w:rPr>
            </w:pPr>
            <w:r w:rsidRPr="004E6859">
              <w:rPr>
                <w:b/>
                <w:spacing w:val="-10"/>
              </w:rPr>
              <w:t xml:space="preserve">№ </w:t>
            </w:r>
            <w:r w:rsidRPr="004E6859">
              <w:rPr>
                <w:b/>
                <w:spacing w:val="-5"/>
              </w:rPr>
              <w:t>п/п</w:t>
            </w:r>
          </w:p>
        </w:tc>
        <w:tc>
          <w:tcPr>
            <w:tcW w:w="2269" w:type="dxa"/>
          </w:tcPr>
          <w:p w14:paraId="5A1D96D2" w14:textId="77777777" w:rsidR="00086119" w:rsidRPr="004E6859" w:rsidRDefault="000D6EA1">
            <w:pPr>
              <w:pStyle w:val="TableParagraph"/>
              <w:spacing w:line="270" w:lineRule="atLeast"/>
              <w:ind w:left="719" w:hanging="360"/>
              <w:rPr>
                <w:b/>
              </w:rPr>
            </w:pPr>
            <w:r w:rsidRPr="004E6859">
              <w:rPr>
                <w:b/>
                <w:spacing w:val="-2"/>
              </w:rPr>
              <w:t>Наименование условий</w:t>
            </w:r>
          </w:p>
        </w:tc>
        <w:tc>
          <w:tcPr>
            <w:tcW w:w="8079" w:type="dxa"/>
          </w:tcPr>
          <w:p w14:paraId="3C2FE1E3" w14:textId="77777777" w:rsidR="00086119" w:rsidRPr="004E6859" w:rsidRDefault="000D6EA1">
            <w:pPr>
              <w:pStyle w:val="TableParagraph"/>
              <w:spacing w:before="138"/>
              <w:ind w:left="5"/>
              <w:jc w:val="center"/>
              <w:rPr>
                <w:b/>
              </w:rPr>
            </w:pPr>
            <w:r w:rsidRPr="004E6859">
              <w:rPr>
                <w:b/>
              </w:rPr>
              <w:t>Содержание</w:t>
            </w:r>
            <w:r w:rsidRPr="004E6859">
              <w:rPr>
                <w:b/>
                <w:spacing w:val="-8"/>
              </w:rPr>
              <w:t xml:space="preserve"> </w:t>
            </w:r>
            <w:r w:rsidRPr="004E6859">
              <w:rPr>
                <w:b/>
                <w:spacing w:val="-2"/>
              </w:rPr>
              <w:t>условий</w:t>
            </w:r>
          </w:p>
        </w:tc>
      </w:tr>
      <w:tr w:rsidR="00086119" w:rsidRPr="004E6859" w14:paraId="1091D063" w14:textId="77777777" w:rsidTr="00673A07">
        <w:trPr>
          <w:trHeight w:val="558"/>
        </w:trPr>
        <w:tc>
          <w:tcPr>
            <w:tcW w:w="992" w:type="dxa"/>
          </w:tcPr>
          <w:p w14:paraId="68D65BDE" w14:textId="77777777" w:rsidR="00086119" w:rsidRPr="004E6859" w:rsidRDefault="000D6EA1">
            <w:pPr>
              <w:pStyle w:val="TableParagraph"/>
              <w:spacing w:before="140"/>
              <w:ind w:left="107"/>
            </w:pPr>
            <w:r w:rsidRPr="004E6859">
              <w:rPr>
                <w:spacing w:val="-5"/>
              </w:rPr>
              <w:t>1.</w:t>
            </w:r>
          </w:p>
        </w:tc>
        <w:tc>
          <w:tcPr>
            <w:tcW w:w="2269" w:type="dxa"/>
          </w:tcPr>
          <w:p w14:paraId="028F544E" w14:textId="77777777" w:rsidR="00086119" w:rsidRPr="004E6859" w:rsidRDefault="000D6EA1">
            <w:pPr>
              <w:pStyle w:val="TableParagraph"/>
              <w:spacing w:line="270" w:lineRule="atLeast"/>
              <w:ind w:left="107"/>
            </w:pPr>
            <w:r w:rsidRPr="004E6859">
              <w:rPr>
                <w:spacing w:val="-2"/>
              </w:rPr>
              <w:t>Наименование объекта</w:t>
            </w:r>
          </w:p>
        </w:tc>
        <w:tc>
          <w:tcPr>
            <w:tcW w:w="8079" w:type="dxa"/>
          </w:tcPr>
          <w:p w14:paraId="4FA1E317" w14:textId="2C402CB3" w:rsidR="00086119" w:rsidRPr="004E6859" w:rsidRDefault="00521E1C" w:rsidP="00521E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«</w:t>
            </w:r>
            <w:r w:rsidRPr="004E6859">
              <w:rPr>
                <w:b/>
              </w:rPr>
              <w:t xml:space="preserve">Гостиница, расположенная по адресу: г. Москва, ул. </w:t>
            </w:r>
            <w:r w:rsidR="00585B64">
              <w:rPr>
                <w:b/>
              </w:rPr>
              <w:t>Потешная д.5</w:t>
            </w:r>
            <w:r>
              <w:rPr>
                <w:b/>
              </w:rPr>
              <w:t>»</w:t>
            </w:r>
          </w:p>
        </w:tc>
      </w:tr>
      <w:tr w:rsidR="00086119" w:rsidRPr="004E6859" w14:paraId="6A880FAA" w14:textId="77777777" w:rsidTr="00F40F3C">
        <w:trPr>
          <w:trHeight w:val="983"/>
        </w:trPr>
        <w:tc>
          <w:tcPr>
            <w:tcW w:w="992" w:type="dxa"/>
          </w:tcPr>
          <w:p w14:paraId="44F42714" w14:textId="77777777" w:rsidR="00086119" w:rsidRPr="004E6859" w:rsidRDefault="0008611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8BFE2F" w14:textId="77777777" w:rsidR="00086119" w:rsidRPr="004E6859" w:rsidRDefault="000D6EA1">
            <w:pPr>
              <w:pStyle w:val="TableParagraph"/>
              <w:ind w:left="107"/>
            </w:pPr>
            <w:r w:rsidRPr="004E6859">
              <w:rPr>
                <w:spacing w:val="-5"/>
              </w:rPr>
              <w:t>2.</w:t>
            </w:r>
          </w:p>
        </w:tc>
        <w:tc>
          <w:tcPr>
            <w:tcW w:w="2269" w:type="dxa"/>
          </w:tcPr>
          <w:p w14:paraId="46A33BB2" w14:textId="77777777" w:rsidR="00086119" w:rsidRPr="004E6859" w:rsidRDefault="0008611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F3607B5" w14:textId="77777777" w:rsidR="00086119" w:rsidRPr="004E6859" w:rsidRDefault="000D6EA1">
            <w:pPr>
              <w:pStyle w:val="TableParagraph"/>
              <w:ind w:left="107"/>
            </w:pPr>
            <w:r w:rsidRPr="004E6859">
              <w:t xml:space="preserve">Вид </w:t>
            </w:r>
            <w:r w:rsidRPr="004E6859">
              <w:rPr>
                <w:spacing w:val="-2"/>
              </w:rPr>
              <w:t>работ</w:t>
            </w:r>
          </w:p>
        </w:tc>
        <w:tc>
          <w:tcPr>
            <w:tcW w:w="8079" w:type="dxa"/>
          </w:tcPr>
          <w:p w14:paraId="66FFF658" w14:textId="49074654" w:rsidR="00585B64" w:rsidRDefault="00585B64" w:rsidP="00192490">
            <w:pPr>
              <w:rPr>
                <w:bCs/>
              </w:rPr>
            </w:pPr>
            <w:r>
              <w:rPr>
                <w:b/>
              </w:rPr>
              <w:t xml:space="preserve">Выполнение полного комплекса работ по обеспечению электроснабжения в </w:t>
            </w:r>
            <w:proofErr w:type="gramStart"/>
            <w:r>
              <w:rPr>
                <w:b/>
              </w:rPr>
              <w:t xml:space="preserve">объеме  </w:t>
            </w:r>
            <w:r w:rsidRPr="00585B64">
              <w:rPr>
                <w:b/>
              </w:rPr>
              <w:t>проект</w:t>
            </w:r>
            <w:proofErr w:type="gramEnd"/>
            <w:r w:rsidRPr="00585B64">
              <w:rPr>
                <w:b/>
              </w:rPr>
              <w:t xml:space="preserve"> 1-ОМ/2023-ЭС</w:t>
            </w:r>
          </w:p>
          <w:p w14:paraId="332E3AA1" w14:textId="281CBE2D" w:rsidR="00585B64" w:rsidRPr="0073744E" w:rsidRDefault="00585B64" w:rsidP="00192490">
            <w:pPr>
              <w:rPr>
                <w:bCs/>
                <w:color w:val="FF0000"/>
                <w:lang w:val="en-US"/>
              </w:rPr>
            </w:pPr>
            <w:r>
              <w:rPr>
                <w:bCs/>
              </w:rPr>
              <w:t>1</w:t>
            </w:r>
            <w:bookmarkStart w:id="0" w:name="_Hlk228258934"/>
            <w:r>
              <w:rPr>
                <w:bCs/>
              </w:rPr>
              <w:t>.</w:t>
            </w:r>
            <w:r w:rsidRPr="00585B64">
              <w:rPr>
                <w:bCs/>
              </w:rPr>
              <w:t xml:space="preserve">Разработка траншей под прокладку кабеля с вывозом и </w:t>
            </w:r>
            <w:proofErr w:type="gramStart"/>
            <w:r w:rsidRPr="00585B64">
              <w:rPr>
                <w:bCs/>
              </w:rPr>
              <w:t>утилизацией  грунта</w:t>
            </w:r>
            <w:proofErr w:type="gramEnd"/>
            <w:r w:rsidRPr="00585B64">
              <w:rPr>
                <w:bCs/>
              </w:rPr>
              <w:t xml:space="preserve"> на полигоне, обратная засыпка</w:t>
            </w:r>
            <w:r w:rsidR="0073744E">
              <w:rPr>
                <w:bCs/>
              </w:rPr>
              <w:t xml:space="preserve"> с уплотнением</w:t>
            </w:r>
            <w:r w:rsidRPr="00585B64">
              <w:rPr>
                <w:bCs/>
              </w:rPr>
              <w:t xml:space="preserve"> траншей песчаным грунтом</w:t>
            </w:r>
            <w:r w:rsidR="0073744E">
              <w:rPr>
                <w:bCs/>
              </w:rPr>
              <w:t xml:space="preserve"> </w:t>
            </w:r>
            <w:r w:rsidR="0073744E" w:rsidRPr="0073744E">
              <w:rPr>
                <w:bCs/>
                <w:color w:val="FF0000"/>
              </w:rPr>
              <w:t xml:space="preserve">с укладкой сигнальной плитки. </w:t>
            </w:r>
            <w:r w:rsidR="0073744E">
              <w:rPr>
                <w:bCs/>
                <w:color w:val="FF0000"/>
                <w:lang w:val="en-US"/>
              </w:rPr>
              <w:t>(</w:t>
            </w:r>
            <w:r w:rsidR="0073744E" w:rsidRPr="0073744E">
              <w:rPr>
                <w:bCs/>
                <w:color w:val="FF0000"/>
              </w:rPr>
              <w:t>ПЗК</w:t>
            </w:r>
            <w:r w:rsidR="0073744E">
              <w:rPr>
                <w:bCs/>
                <w:color w:val="FF0000"/>
                <w:lang w:val="en-US"/>
              </w:rPr>
              <w:t>)</w:t>
            </w:r>
          </w:p>
          <w:p w14:paraId="1C3217B8" w14:textId="29A5CD4A" w:rsidR="00585B64" w:rsidRDefault="00585B64" w:rsidP="00192490">
            <w:pPr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r w:rsidRPr="00585B64">
              <w:rPr>
                <w:bCs/>
              </w:rPr>
              <w:t>Прокладка кабеля в траншеи с подключением. (Кабельная канализация, кабельная продукция, концевые муфты.)</w:t>
            </w:r>
          </w:p>
          <w:p w14:paraId="58C15AB3" w14:textId="31FB3406" w:rsidR="00585B64" w:rsidRDefault="00585B64" w:rsidP="00192490">
            <w:pPr>
              <w:rPr>
                <w:bCs/>
              </w:rPr>
            </w:pPr>
            <w:r>
              <w:rPr>
                <w:bCs/>
              </w:rPr>
              <w:t>3.</w:t>
            </w:r>
            <w:r>
              <w:t xml:space="preserve"> </w:t>
            </w:r>
            <w:r w:rsidRPr="00585B64">
              <w:rPr>
                <w:bCs/>
              </w:rPr>
              <w:t>Ввод в здание,</w:t>
            </w:r>
            <w:r w:rsidR="0073744E" w:rsidRPr="0073744E">
              <w:rPr>
                <w:bCs/>
              </w:rPr>
              <w:t xml:space="preserve"> </w:t>
            </w:r>
            <w:r w:rsidR="0073744E" w:rsidRPr="00A16ECC">
              <w:rPr>
                <w:bCs/>
                <w:color w:val="FF0000"/>
              </w:rPr>
              <w:t>восстановление гидроизоляции подземной части здания</w:t>
            </w:r>
            <w:r w:rsidR="00B0737C">
              <w:rPr>
                <w:bCs/>
                <w:color w:val="FF0000"/>
              </w:rPr>
              <w:t xml:space="preserve"> </w:t>
            </w:r>
            <w:proofErr w:type="gramStart"/>
            <w:r w:rsidR="0073744E" w:rsidRPr="00A16ECC">
              <w:rPr>
                <w:bCs/>
                <w:color w:val="FF0000"/>
              </w:rPr>
              <w:t>( типовой</w:t>
            </w:r>
            <w:proofErr w:type="gramEnd"/>
            <w:r w:rsidR="0073744E" w:rsidRPr="00A16ECC">
              <w:rPr>
                <w:bCs/>
                <w:color w:val="FF0000"/>
              </w:rPr>
              <w:t xml:space="preserve"> узел  в составе проектной документации на тендерной площадке)</w:t>
            </w:r>
            <w:r w:rsidRPr="00A16ECC">
              <w:rPr>
                <w:bCs/>
                <w:color w:val="FF0000"/>
              </w:rPr>
              <w:t xml:space="preserve"> </w:t>
            </w:r>
            <w:r w:rsidRPr="00585B64">
              <w:rPr>
                <w:bCs/>
              </w:rPr>
              <w:t>уплотнение труб</w:t>
            </w:r>
            <w:r w:rsidR="0073744E">
              <w:rPr>
                <w:bCs/>
              </w:rPr>
              <w:t>.</w:t>
            </w:r>
          </w:p>
          <w:p w14:paraId="5BCEC4DA" w14:textId="02E52B3A" w:rsidR="00585B64" w:rsidRDefault="00585B64" w:rsidP="00585B64">
            <w:pPr>
              <w:rPr>
                <w:bCs/>
              </w:rPr>
            </w:pPr>
            <w:r>
              <w:rPr>
                <w:bCs/>
              </w:rPr>
              <w:t>4.</w:t>
            </w:r>
            <w:r>
              <w:t xml:space="preserve"> </w:t>
            </w:r>
            <w:r w:rsidRPr="00585B64">
              <w:rPr>
                <w:bCs/>
              </w:rPr>
              <w:t xml:space="preserve">Устройство </w:t>
            </w:r>
            <w:proofErr w:type="spellStart"/>
            <w:r w:rsidRPr="00585B64">
              <w:rPr>
                <w:bCs/>
              </w:rPr>
              <w:t>кабеленесущей</w:t>
            </w:r>
            <w:proofErr w:type="spellEnd"/>
            <w:r w:rsidRPr="00585B64">
              <w:rPr>
                <w:bCs/>
              </w:rPr>
              <w:t xml:space="preserve"> системы, прокладка кабеля   с устройством огнестойкого </w:t>
            </w:r>
            <w:proofErr w:type="gramStart"/>
            <w:r w:rsidRPr="00585B64">
              <w:rPr>
                <w:bCs/>
              </w:rPr>
              <w:t>короба</w:t>
            </w:r>
            <w:r w:rsidR="006376BB">
              <w:rPr>
                <w:bCs/>
              </w:rPr>
              <w:t xml:space="preserve"> </w:t>
            </w:r>
            <w:r w:rsidR="0073744E">
              <w:rPr>
                <w:bCs/>
              </w:rPr>
              <w:t xml:space="preserve"> </w:t>
            </w:r>
            <w:r w:rsidR="0073744E" w:rsidRPr="0073744E">
              <w:rPr>
                <w:bCs/>
                <w:color w:val="FF0000"/>
                <w:lang w:val="en-US"/>
              </w:rPr>
              <w:t>EI</w:t>
            </w:r>
            <w:proofErr w:type="gramEnd"/>
            <w:r w:rsidR="006376BB" w:rsidRPr="0073744E">
              <w:rPr>
                <w:bCs/>
                <w:color w:val="FF0000"/>
              </w:rPr>
              <w:t>150 .</w:t>
            </w:r>
          </w:p>
          <w:p w14:paraId="7AF98E5C" w14:textId="051D9AF8" w:rsidR="00585B64" w:rsidRPr="00A3519F" w:rsidRDefault="00585B64" w:rsidP="00585B64">
            <w:pPr>
              <w:rPr>
                <w:bCs/>
              </w:rPr>
            </w:pPr>
            <w:r>
              <w:rPr>
                <w:bCs/>
              </w:rPr>
              <w:t>5.</w:t>
            </w:r>
            <w:r w:rsidRPr="00A3519F">
              <w:rPr>
                <w:bCs/>
              </w:rPr>
              <w:t xml:space="preserve"> Выполнение пуско-наладочных работ и сдача сетей 0,4 </w:t>
            </w:r>
            <w:proofErr w:type="spellStart"/>
            <w:r w:rsidRPr="00A3519F">
              <w:rPr>
                <w:bCs/>
              </w:rPr>
              <w:t>кВ</w:t>
            </w:r>
            <w:proofErr w:type="spellEnd"/>
            <w:r w:rsidRPr="00A3519F">
              <w:rPr>
                <w:bCs/>
              </w:rPr>
              <w:t>, надзорным органам, ресурсоснабжающей и эксплуатирующей организациям на объекте:</w:t>
            </w:r>
          </w:p>
          <w:p w14:paraId="52D75A9A" w14:textId="77777777" w:rsidR="00585B64" w:rsidRPr="00A3519F" w:rsidRDefault="00585B64" w:rsidP="00585B64">
            <w:pPr>
              <w:rPr>
                <w:bCs/>
              </w:rPr>
            </w:pPr>
            <w:r w:rsidRPr="00A3519F">
              <w:rPr>
                <w:bCs/>
              </w:rPr>
              <w:t xml:space="preserve">«Гостиница, расположенная по адресу: г. Москва, ул. </w:t>
            </w:r>
            <w:r>
              <w:rPr>
                <w:bCs/>
              </w:rPr>
              <w:t>Потешная д.5</w:t>
            </w:r>
            <w:r w:rsidRPr="00A3519F">
              <w:rPr>
                <w:bCs/>
              </w:rPr>
              <w:t>»</w:t>
            </w:r>
          </w:p>
          <w:p w14:paraId="1FC350CE" w14:textId="01173522" w:rsidR="00F40F3C" w:rsidRPr="00A3519F" w:rsidRDefault="00585B64" w:rsidP="00585B64">
            <w:pPr>
              <w:pStyle w:val="TableParagraph"/>
              <w:spacing w:line="270" w:lineRule="atLeast"/>
              <w:ind w:left="0" w:right="9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="00F40F3C" w:rsidRPr="00A3519F">
              <w:rPr>
                <w:bCs/>
                <w:sz w:val="24"/>
                <w:szCs w:val="24"/>
              </w:rPr>
              <w:t>Сдача работ в ПАО «</w:t>
            </w:r>
            <w:proofErr w:type="spellStart"/>
            <w:r w:rsidR="00F40F3C" w:rsidRPr="00A3519F">
              <w:rPr>
                <w:bCs/>
                <w:sz w:val="24"/>
                <w:szCs w:val="24"/>
              </w:rPr>
              <w:t>Россети</w:t>
            </w:r>
            <w:proofErr w:type="spellEnd"/>
            <w:r w:rsidR="00F40F3C" w:rsidRPr="00A3519F">
              <w:rPr>
                <w:bCs/>
                <w:sz w:val="24"/>
                <w:szCs w:val="24"/>
              </w:rPr>
              <w:t xml:space="preserve"> Московский регион», МТУ Ростехнадзор и другим надзорным и </w:t>
            </w:r>
            <w:proofErr w:type="spellStart"/>
            <w:r w:rsidR="00F40F3C" w:rsidRPr="00A3519F">
              <w:rPr>
                <w:bCs/>
                <w:sz w:val="24"/>
                <w:szCs w:val="24"/>
              </w:rPr>
              <w:t>ресурсоснбжающим</w:t>
            </w:r>
            <w:proofErr w:type="spellEnd"/>
            <w:r w:rsidR="00F40F3C" w:rsidRPr="00A3519F">
              <w:rPr>
                <w:bCs/>
                <w:sz w:val="24"/>
                <w:szCs w:val="24"/>
              </w:rPr>
              <w:t xml:space="preserve"> организациям. </w:t>
            </w:r>
          </w:p>
          <w:p w14:paraId="56D2A81C" w14:textId="7133B5EA" w:rsidR="009E373F" w:rsidRPr="00E13FD5" w:rsidRDefault="00585B64" w:rsidP="00F40F3C">
            <w:pPr>
              <w:pStyle w:val="TableParagraph"/>
              <w:spacing w:line="270" w:lineRule="atLeast"/>
              <w:ind w:left="3" w:right="98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F40F3C" w:rsidRPr="00A3519F">
              <w:rPr>
                <w:bCs/>
                <w:sz w:val="24"/>
                <w:szCs w:val="24"/>
              </w:rPr>
              <w:t xml:space="preserve">.Передача исполнительной сьёмки выполненных кабельных </w:t>
            </w:r>
            <w:proofErr w:type="gramStart"/>
            <w:r w:rsidR="00F40F3C" w:rsidRPr="00A3519F">
              <w:rPr>
                <w:bCs/>
                <w:sz w:val="24"/>
                <w:szCs w:val="24"/>
              </w:rPr>
              <w:t xml:space="preserve">линий  </w:t>
            </w:r>
            <w:bookmarkEnd w:id="0"/>
            <w:r w:rsidR="00F40F3C" w:rsidRPr="00A3519F">
              <w:rPr>
                <w:bCs/>
                <w:sz w:val="24"/>
                <w:szCs w:val="24"/>
              </w:rPr>
              <w:t>0</w:t>
            </w:r>
            <w:proofErr w:type="gramEnd"/>
            <w:r w:rsidR="00F40F3C" w:rsidRPr="00A3519F">
              <w:rPr>
                <w:bCs/>
                <w:sz w:val="24"/>
                <w:szCs w:val="24"/>
              </w:rPr>
              <w:t>,4 кв в «</w:t>
            </w:r>
            <w:proofErr w:type="spellStart"/>
            <w:r w:rsidR="00F40F3C" w:rsidRPr="00A3519F">
              <w:rPr>
                <w:bCs/>
                <w:sz w:val="24"/>
                <w:szCs w:val="24"/>
              </w:rPr>
              <w:t>Мосгоргеотрест</w:t>
            </w:r>
            <w:proofErr w:type="spellEnd"/>
            <w:r w:rsidR="00F40F3C" w:rsidRPr="00A3519F">
              <w:rPr>
                <w:bCs/>
                <w:sz w:val="24"/>
                <w:szCs w:val="24"/>
              </w:rPr>
              <w:t xml:space="preserve">». </w:t>
            </w:r>
          </w:p>
        </w:tc>
      </w:tr>
      <w:tr w:rsidR="00086119" w:rsidRPr="004E6859" w14:paraId="63A2334A" w14:textId="77777777" w:rsidTr="00673A07">
        <w:trPr>
          <w:trHeight w:val="827"/>
        </w:trPr>
        <w:tc>
          <w:tcPr>
            <w:tcW w:w="992" w:type="dxa"/>
          </w:tcPr>
          <w:p w14:paraId="00CDD044" w14:textId="77777777" w:rsidR="00086119" w:rsidRPr="004E6859" w:rsidRDefault="000D6EA1">
            <w:pPr>
              <w:pStyle w:val="TableParagraph"/>
              <w:spacing w:before="275"/>
              <w:ind w:left="107"/>
            </w:pPr>
            <w:r w:rsidRPr="004E6859">
              <w:rPr>
                <w:spacing w:val="-5"/>
              </w:rPr>
              <w:t>3.</w:t>
            </w:r>
          </w:p>
        </w:tc>
        <w:tc>
          <w:tcPr>
            <w:tcW w:w="2269" w:type="dxa"/>
          </w:tcPr>
          <w:p w14:paraId="72BB7C91" w14:textId="77777777" w:rsidR="00086119" w:rsidRPr="004E6859" w:rsidRDefault="000D6EA1">
            <w:pPr>
              <w:pStyle w:val="TableParagraph"/>
              <w:spacing w:line="275" w:lineRule="exact"/>
              <w:ind w:left="107"/>
            </w:pPr>
            <w:r w:rsidRPr="004E6859">
              <w:rPr>
                <w:spacing w:val="-2"/>
              </w:rPr>
              <w:t>Место</w:t>
            </w:r>
          </w:p>
          <w:p w14:paraId="1DA6CBE7" w14:textId="7D8BD68F" w:rsidR="00086119" w:rsidRPr="004E6859" w:rsidRDefault="000D6EA1">
            <w:pPr>
              <w:pStyle w:val="TableParagraph"/>
              <w:spacing w:line="270" w:lineRule="atLeast"/>
              <w:ind w:left="107" w:right="256"/>
            </w:pPr>
            <w:r w:rsidRPr="004E6859">
              <w:rPr>
                <w:spacing w:val="-2"/>
              </w:rPr>
              <w:t xml:space="preserve">расположения </w:t>
            </w:r>
            <w:r w:rsidR="00251E44" w:rsidRPr="004E6859">
              <w:rPr>
                <w:spacing w:val="-2"/>
              </w:rPr>
              <w:t>о</w:t>
            </w:r>
            <w:r w:rsidRPr="004E6859">
              <w:rPr>
                <w:spacing w:val="-2"/>
              </w:rPr>
              <w:t>бъекта</w:t>
            </w:r>
          </w:p>
        </w:tc>
        <w:tc>
          <w:tcPr>
            <w:tcW w:w="8079" w:type="dxa"/>
          </w:tcPr>
          <w:p w14:paraId="22E91A49" w14:textId="229984B6" w:rsidR="00086119" w:rsidRPr="004E6859" w:rsidRDefault="000D6EA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г.</w:t>
            </w:r>
            <w:r w:rsidRPr="004E6859">
              <w:rPr>
                <w:spacing w:val="-2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Москва,</w:t>
            </w:r>
            <w:r w:rsidRPr="004E6859">
              <w:rPr>
                <w:spacing w:val="-2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 xml:space="preserve">ул. </w:t>
            </w:r>
            <w:r w:rsidR="00585B64">
              <w:rPr>
                <w:sz w:val="24"/>
                <w:szCs w:val="24"/>
              </w:rPr>
              <w:t>Потешная д.5</w:t>
            </w:r>
          </w:p>
        </w:tc>
      </w:tr>
      <w:tr w:rsidR="00086119" w:rsidRPr="004E6859" w14:paraId="6913C67F" w14:textId="77777777" w:rsidTr="00673A07">
        <w:trPr>
          <w:trHeight w:val="551"/>
        </w:trPr>
        <w:tc>
          <w:tcPr>
            <w:tcW w:w="992" w:type="dxa"/>
          </w:tcPr>
          <w:p w14:paraId="609696BE" w14:textId="77777777" w:rsidR="00086119" w:rsidRPr="004E6859" w:rsidRDefault="000D6EA1">
            <w:pPr>
              <w:pStyle w:val="TableParagraph"/>
              <w:spacing w:before="135"/>
              <w:ind w:left="107"/>
            </w:pPr>
            <w:r w:rsidRPr="004E6859">
              <w:rPr>
                <w:spacing w:val="-5"/>
              </w:rPr>
              <w:t>4.</w:t>
            </w:r>
          </w:p>
        </w:tc>
        <w:tc>
          <w:tcPr>
            <w:tcW w:w="2269" w:type="dxa"/>
          </w:tcPr>
          <w:p w14:paraId="0C21D057" w14:textId="77777777" w:rsidR="00086119" w:rsidRPr="004E6859" w:rsidRDefault="000D6EA1">
            <w:pPr>
              <w:pStyle w:val="TableParagraph"/>
              <w:spacing w:line="275" w:lineRule="exact"/>
              <w:ind w:left="107"/>
            </w:pPr>
            <w:r w:rsidRPr="004E6859">
              <w:rPr>
                <w:spacing w:val="-2"/>
              </w:rPr>
              <w:t>Заказчик</w:t>
            </w:r>
          </w:p>
          <w:p w14:paraId="084260DE" w14:textId="77777777" w:rsidR="00086119" w:rsidRPr="004E6859" w:rsidRDefault="000D6EA1">
            <w:pPr>
              <w:pStyle w:val="TableParagraph"/>
              <w:spacing w:line="257" w:lineRule="exact"/>
              <w:ind w:left="107"/>
            </w:pPr>
            <w:r w:rsidRPr="004E6859">
              <w:rPr>
                <w:spacing w:val="-2"/>
              </w:rPr>
              <w:t>(Генподрядчик)</w:t>
            </w:r>
          </w:p>
        </w:tc>
        <w:tc>
          <w:tcPr>
            <w:tcW w:w="8079" w:type="dxa"/>
          </w:tcPr>
          <w:p w14:paraId="758ACE28" w14:textId="77777777" w:rsidR="00086119" w:rsidRPr="004E6859" w:rsidRDefault="000D6EA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ООО «</w:t>
            </w:r>
            <w:proofErr w:type="spellStart"/>
            <w:r w:rsidRPr="004E6859">
              <w:rPr>
                <w:sz w:val="24"/>
                <w:szCs w:val="24"/>
              </w:rPr>
              <w:t>ОблСтройИнвест</w:t>
            </w:r>
            <w:proofErr w:type="spellEnd"/>
            <w:r w:rsidRPr="004E6859">
              <w:rPr>
                <w:sz w:val="24"/>
                <w:szCs w:val="24"/>
              </w:rPr>
              <w:t>»</w:t>
            </w:r>
          </w:p>
        </w:tc>
      </w:tr>
      <w:tr w:rsidR="00086119" w:rsidRPr="004E6859" w14:paraId="11891847" w14:textId="77777777" w:rsidTr="00673A07">
        <w:trPr>
          <w:trHeight w:val="551"/>
        </w:trPr>
        <w:tc>
          <w:tcPr>
            <w:tcW w:w="992" w:type="dxa"/>
          </w:tcPr>
          <w:p w14:paraId="36B2DA9E" w14:textId="77777777" w:rsidR="00086119" w:rsidRPr="004E6859" w:rsidRDefault="000D6EA1">
            <w:pPr>
              <w:pStyle w:val="TableParagraph"/>
              <w:spacing w:before="138"/>
              <w:ind w:left="107"/>
            </w:pPr>
            <w:r w:rsidRPr="004E6859">
              <w:rPr>
                <w:spacing w:val="-5"/>
              </w:rPr>
              <w:t>5.</w:t>
            </w:r>
          </w:p>
        </w:tc>
        <w:tc>
          <w:tcPr>
            <w:tcW w:w="2269" w:type="dxa"/>
          </w:tcPr>
          <w:p w14:paraId="0679A922" w14:textId="77777777" w:rsidR="00086119" w:rsidRPr="004E6859" w:rsidRDefault="000D6EA1">
            <w:pPr>
              <w:pStyle w:val="TableParagraph"/>
              <w:spacing w:before="138"/>
              <w:ind w:left="107"/>
            </w:pPr>
            <w:r w:rsidRPr="004E6859">
              <w:rPr>
                <w:spacing w:val="-2"/>
              </w:rPr>
              <w:t>Основание</w:t>
            </w:r>
          </w:p>
        </w:tc>
        <w:tc>
          <w:tcPr>
            <w:tcW w:w="8079" w:type="dxa"/>
          </w:tcPr>
          <w:p w14:paraId="045A26A4" w14:textId="6FD6AC41" w:rsidR="00086119" w:rsidRPr="004E6859" w:rsidRDefault="000D6EA1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Настоящее</w:t>
            </w:r>
            <w:r w:rsidRPr="004E6859">
              <w:rPr>
                <w:spacing w:val="-9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техническое</w:t>
            </w:r>
            <w:r w:rsidRPr="004E6859">
              <w:rPr>
                <w:spacing w:val="-7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задание</w:t>
            </w:r>
            <w:r w:rsidR="00585B64">
              <w:rPr>
                <w:sz w:val="24"/>
                <w:szCs w:val="24"/>
              </w:rPr>
              <w:t xml:space="preserve">, проектная документация </w:t>
            </w:r>
            <w:r w:rsidR="00585B64" w:rsidRPr="00585B64">
              <w:rPr>
                <w:b/>
              </w:rPr>
              <w:t>1-ОМ/2023-ЭС</w:t>
            </w:r>
          </w:p>
        </w:tc>
      </w:tr>
      <w:tr w:rsidR="00086119" w:rsidRPr="004E6859" w14:paraId="2E7B4DFF" w14:textId="77777777" w:rsidTr="00673A07">
        <w:trPr>
          <w:trHeight w:val="552"/>
        </w:trPr>
        <w:tc>
          <w:tcPr>
            <w:tcW w:w="992" w:type="dxa"/>
          </w:tcPr>
          <w:p w14:paraId="53752632" w14:textId="77777777" w:rsidR="00086119" w:rsidRPr="004E6859" w:rsidRDefault="000D6EA1">
            <w:pPr>
              <w:pStyle w:val="TableParagraph"/>
              <w:spacing w:before="138"/>
              <w:ind w:left="107"/>
            </w:pPr>
            <w:r w:rsidRPr="004E6859">
              <w:rPr>
                <w:spacing w:val="-5"/>
              </w:rPr>
              <w:t>6.</w:t>
            </w:r>
          </w:p>
        </w:tc>
        <w:tc>
          <w:tcPr>
            <w:tcW w:w="2269" w:type="dxa"/>
          </w:tcPr>
          <w:p w14:paraId="5047342A" w14:textId="77777777" w:rsidR="00086119" w:rsidRPr="004E6859" w:rsidRDefault="000D6EA1">
            <w:pPr>
              <w:pStyle w:val="TableParagraph"/>
              <w:spacing w:line="276" w:lineRule="exact"/>
              <w:ind w:left="107" w:right="256"/>
            </w:pPr>
            <w:r w:rsidRPr="004E6859">
              <w:t>Сроки</w:t>
            </w:r>
            <w:r w:rsidRPr="004E6859">
              <w:rPr>
                <w:spacing w:val="-15"/>
              </w:rPr>
              <w:t xml:space="preserve"> </w:t>
            </w:r>
            <w:r w:rsidRPr="004E6859">
              <w:t xml:space="preserve">выполнения </w:t>
            </w:r>
            <w:r w:rsidRPr="004E6859">
              <w:rPr>
                <w:spacing w:val="-4"/>
              </w:rPr>
              <w:t>работ</w:t>
            </w:r>
          </w:p>
        </w:tc>
        <w:tc>
          <w:tcPr>
            <w:tcW w:w="8079" w:type="dxa"/>
          </w:tcPr>
          <w:p w14:paraId="204707E0" w14:textId="43ABD183" w:rsidR="00086119" w:rsidRPr="00B0737C" w:rsidRDefault="00585B64" w:rsidP="00B0737C">
            <w:pPr>
              <w:pStyle w:val="TableParagraph"/>
              <w:spacing w:line="275" w:lineRule="exact"/>
              <w:ind w:left="0"/>
              <w:rPr>
                <w:color w:val="FF0000"/>
                <w:sz w:val="24"/>
                <w:szCs w:val="24"/>
              </w:rPr>
            </w:pPr>
            <w:r w:rsidRPr="00B0737C">
              <w:rPr>
                <w:color w:val="FF0000"/>
                <w:sz w:val="24"/>
                <w:szCs w:val="24"/>
              </w:rPr>
              <w:t>45</w:t>
            </w:r>
            <w:r w:rsidR="000D6EA1" w:rsidRPr="00B0737C">
              <w:rPr>
                <w:color w:val="FF0000"/>
                <w:sz w:val="24"/>
                <w:szCs w:val="24"/>
              </w:rPr>
              <w:t xml:space="preserve"> </w:t>
            </w:r>
            <w:r w:rsidR="008260DE" w:rsidRPr="00B0737C">
              <w:rPr>
                <w:color w:val="FF0000"/>
                <w:sz w:val="24"/>
                <w:szCs w:val="24"/>
              </w:rPr>
              <w:t>к</w:t>
            </w:r>
            <w:r w:rsidR="000D6EA1" w:rsidRPr="00B0737C">
              <w:rPr>
                <w:color w:val="FF0000"/>
                <w:sz w:val="24"/>
                <w:szCs w:val="24"/>
              </w:rPr>
              <w:t>алендарных дней</w:t>
            </w:r>
            <w:r w:rsidR="00F81101" w:rsidRPr="00B0737C">
              <w:rPr>
                <w:color w:val="FF0000"/>
                <w:sz w:val="24"/>
                <w:szCs w:val="24"/>
              </w:rPr>
              <w:t xml:space="preserve"> с даты заключения договора</w:t>
            </w:r>
            <w:r w:rsidR="000D6EA1" w:rsidRPr="00B0737C">
              <w:rPr>
                <w:color w:val="FF0000"/>
                <w:sz w:val="24"/>
                <w:szCs w:val="24"/>
              </w:rPr>
              <w:t xml:space="preserve">. </w:t>
            </w:r>
            <w:r w:rsidR="00B0737C" w:rsidRPr="00B0737C">
              <w:rPr>
                <w:color w:val="FF0000"/>
                <w:sz w:val="24"/>
                <w:szCs w:val="24"/>
              </w:rPr>
              <w:t>1 этап</w:t>
            </w:r>
          </w:p>
          <w:p w14:paraId="7CA17084" w14:textId="4F732691" w:rsidR="00B0737C" w:rsidRPr="00B0737C" w:rsidRDefault="00B0737C" w:rsidP="00B0737C">
            <w:pPr>
              <w:rPr>
                <w:color w:val="FF0000"/>
                <w:lang w:eastAsia="en-US"/>
              </w:rPr>
            </w:pPr>
            <w:r w:rsidRPr="00B0737C">
              <w:rPr>
                <w:color w:val="FF0000"/>
                <w:lang w:eastAsia="en-US"/>
              </w:rPr>
              <w:t xml:space="preserve">30 </w:t>
            </w:r>
            <w:r w:rsidRPr="00B0737C">
              <w:rPr>
                <w:color w:val="FF0000"/>
                <w:lang w:eastAsia="en-US"/>
              </w:rPr>
              <w:t>календарных дней с даты</w:t>
            </w:r>
            <w:r w:rsidRPr="00B0737C">
              <w:rPr>
                <w:color w:val="FF0000"/>
                <w:lang w:eastAsia="en-US"/>
              </w:rPr>
              <w:t xml:space="preserve"> окончания работ </w:t>
            </w:r>
            <w:r w:rsidRPr="00B0737C">
              <w:rPr>
                <w:color w:val="FF0000"/>
                <w:lang w:eastAsia="en-US"/>
              </w:rPr>
              <w:t>ПАО «</w:t>
            </w:r>
            <w:proofErr w:type="spellStart"/>
            <w:r w:rsidRPr="00B0737C">
              <w:rPr>
                <w:color w:val="FF0000"/>
                <w:lang w:eastAsia="en-US"/>
              </w:rPr>
              <w:t>Россети</w:t>
            </w:r>
            <w:proofErr w:type="spellEnd"/>
            <w:r w:rsidRPr="00B0737C">
              <w:rPr>
                <w:color w:val="FF0000"/>
                <w:lang w:eastAsia="en-US"/>
              </w:rPr>
              <w:t>» по установке трансформаторной подстанции.</w:t>
            </w:r>
            <w:r w:rsidRPr="00B0737C">
              <w:rPr>
                <w:color w:val="FF0000"/>
                <w:lang w:eastAsia="en-US"/>
              </w:rPr>
              <w:t xml:space="preserve"> 2 этап.</w:t>
            </w:r>
            <w:r>
              <w:rPr>
                <w:color w:val="FF0000"/>
                <w:lang w:eastAsia="en-US"/>
              </w:rPr>
              <w:t xml:space="preserve"> (см. особые требования п.7)</w:t>
            </w:r>
          </w:p>
          <w:p w14:paraId="31916AFA" w14:textId="58667E99" w:rsidR="00B0737C" w:rsidRPr="00B0737C" w:rsidRDefault="00B0737C">
            <w:pPr>
              <w:pStyle w:val="TableParagraph"/>
              <w:spacing w:line="275" w:lineRule="exact"/>
              <w:ind w:left="107"/>
              <w:rPr>
                <w:color w:val="FF0000"/>
                <w:sz w:val="24"/>
                <w:szCs w:val="24"/>
              </w:rPr>
            </w:pPr>
          </w:p>
          <w:p w14:paraId="56A90D97" w14:textId="7922B21B" w:rsidR="00521E1C" w:rsidRPr="004E6859" w:rsidRDefault="00521E1C" w:rsidP="00521E1C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</w:tc>
      </w:tr>
      <w:tr w:rsidR="00086119" w:rsidRPr="004E6859" w14:paraId="075562B7" w14:textId="77777777" w:rsidTr="00673A07">
        <w:trPr>
          <w:trHeight w:val="1379"/>
        </w:trPr>
        <w:tc>
          <w:tcPr>
            <w:tcW w:w="992" w:type="dxa"/>
          </w:tcPr>
          <w:p w14:paraId="4B6BF7F1" w14:textId="77777777" w:rsidR="00086119" w:rsidRPr="004E6859" w:rsidRDefault="00086119">
            <w:pPr>
              <w:pStyle w:val="TableParagraph"/>
              <w:spacing w:before="274"/>
              <w:ind w:left="0"/>
              <w:rPr>
                <w:b/>
              </w:rPr>
            </w:pPr>
          </w:p>
          <w:p w14:paraId="0813BD42" w14:textId="77777777" w:rsidR="00086119" w:rsidRPr="004E6859" w:rsidRDefault="000D6EA1">
            <w:pPr>
              <w:pStyle w:val="TableParagraph"/>
              <w:ind w:left="107"/>
            </w:pPr>
            <w:r w:rsidRPr="004E6859">
              <w:rPr>
                <w:spacing w:val="-5"/>
              </w:rPr>
              <w:t>7.</w:t>
            </w:r>
          </w:p>
        </w:tc>
        <w:tc>
          <w:tcPr>
            <w:tcW w:w="2269" w:type="dxa"/>
          </w:tcPr>
          <w:p w14:paraId="7850453F" w14:textId="77777777" w:rsidR="00086119" w:rsidRPr="004E6859" w:rsidRDefault="000D6EA1">
            <w:pPr>
              <w:pStyle w:val="TableParagraph"/>
              <w:spacing w:line="275" w:lineRule="exact"/>
              <w:ind w:left="107"/>
            </w:pPr>
            <w:r w:rsidRPr="004E6859">
              <w:rPr>
                <w:spacing w:val="-2"/>
              </w:rPr>
              <w:t>Комплект</w:t>
            </w:r>
          </w:p>
          <w:p w14:paraId="3A7D6B89" w14:textId="77777777" w:rsidR="00086119" w:rsidRPr="004E6859" w:rsidRDefault="000D6EA1">
            <w:pPr>
              <w:pStyle w:val="TableParagraph"/>
              <w:ind w:left="107"/>
            </w:pPr>
            <w:r w:rsidRPr="004E6859">
              <w:rPr>
                <w:spacing w:val="-2"/>
              </w:rPr>
              <w:t>документации</w:t>
            </w:r>
          </w:p>
          <w:p w14:paraId="7893451A" w14:textId="77777777" w:rsidR="00086119" w:rsidRPr="004E6859" w:rsidRDefault="000D6EA1">
            <w:pPr>
              <w:pStyle w:val="TableParagraph"/>
              <w:ind w:left="107"/>
            </w:pPr>
            <w:r w:rsidRPr="004E6859">
              <w:rPr>
                <w:spacing w:val="-2"/>
              </w:rPr>
              <w:t>предоставляемый Заказчиком</w:t>
            </w:r>
          </w:p>
          <w:p w14:paraId="44CEEA96" w14:textId="77777777" w:rsidR="00086119" w:rsidRPr="004E6859" w:rsidRDefault="000D6EA1">
            <w:pPr>
              <w:pStyle w:val="TableParagraph"/>
              <w:spacing w:line="257" w:lineRule="exact"/>
              <w:ind w:left="107"/>
            </w:pPr>
            <w:r w:rsidRPr="004E6859">
              <w:rPr>
                <w:spacing w:val="-2"/>
              </w:rPr>
              <w:t>претенденту</w:t>
            </w:r>
          </w:p>
        </w:tc>
        <w:tc>
          <w:tcPr>
            <w:tcW w:w="8079" w:type="dxa"/>
          </w:tcPr>
          <w:p w14:paraId="510A44F2" w14:textId="0BC46BFD" w:rsidR="00086119" w:rsidRPr="004E6859" w:rsidRDefault="000D6EA1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75" w:lineRule="exact"/>
              <w:ind w:left="502" w:hanging="425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Настоящее</w:t>
            </w:r>
            <w:r w:rsidRPr="004E6859">
              <w:rPr>
                <w:spacing w:val="-5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техническое</w:t>
            </w:r>
            <w:r w:rsidRPr="004E6859">
              <w:rPr>
                <w:spacing w:val="-2"/>
                <w:sz w:val="24"/>
                <w:szCs w:val="24"/>
              </w:rPr>
              <w:t xml:space="preserve"> задание</w:t>
            </w:r>
            <w:r w:rsidR="00AD6C65" w:rsidRPr="004E6859">
              <w:rPr>
                <w:spacing w:val="-2"/>
                <w:sz w:val="24"/>
                <w:szCs w:val="24"/>
              </w:rPr>
              <w:t>.</w:t>
            </w:r>
          </w:p>
          <w:p w14:paraId="3B4A1FFB" w14:textId="260D319C" w:rsidR="00086119" w:rsidRPr="004E6859" w:rsidRDefault="000D6EA1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ind w:left="502" w:hanging="425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Список</w:t>
            </w:r>
            <w:r w:rsidRPr="004E6859">
              <w:rPr>
                <w:spacing w:val="-4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контактных</w:t>
            </w:r>
            <w:r w:rsidRPr="004E6859">
              <w:rPr>
                <w:spacing w:val="-2"/>
                <w:sz w:val="24"/>
                <w:szCs w:val="24"/>
              </w:rPr>
              <w:t xml:space="preserve"> </w:t>
            </w:r>
            <w:r w:rsidRPr="004E6859">
              <w:rPr>
                <w:spacing w:val="-5"/>
                <w:sz w:val="24"/>
                <w:szCs w:val="24"/>
              </w:rPr>
              <w:t>лиц</w:t>
            </w:r>
            <w:r w:rsidR="00AD6C65" w:rsidRPr="004E6859">
              <w:rPr>
                <w:spacing w:val="-5"/>
                <w:sz w:val="24"/>
                <w:szCs w:val="24"/>
              </w:rPr>
              <w:t>.</w:t>
            </w:r>
          </w:p>
          <w:p w14:paraId="2C8722EE" w14:textId="10DD9FC6" w:rsidR="00D671E9" w:rsidRPr="0073744E" w:rsidRDefault="00D671E9" w:rsidP="00D671E9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7" w:lineRule="exact"/>
              <w:ind w:left="502" w:hanging="425"/>
              <w:rPr>
                <w:sz w:val="24"/>
                <w:szCs w:val="24"/>
              </w:rPr>
            </w:pPr>
            <w:r w:rsidRPr="00D671E9">
              <w:rPr>
                <w:sz w:val="24"/>
                <w:szCs w:val="24"/>
              </w:rPr>
              <w:t>Комплект</w:t>
            </w:r>
            <w:r w:rsidRPr="00D671E9">
              <w:rPr>
                <w:spacing w:val="-3"/>
                <w:sz w:val="24"/>
                <w:szCs w:val="24"/>
              </w:rPr>
              <w:t xml:space="preserve"> </w:t>
            </w:r>
            <w:r w:rsidRPr="00D671E9">
              <w:rPr>
                <w:sz w:val="24"/>
                <w:szCs w:val="24"/>
              </w:rPr>
              <w:t>чертежей</w:t>
            </w:r>
            <w:r w:rsidRPr="00D671E9">
              <w:rPr>
                <w:spacing w:val="-2"/>
                <w:sz w:val="24"/>
                <w:szCs w:val="24"/>
              </w:rPr>
              <w:t xml:space="preserve"> </w:t>
            </w:r>
            <w:r w:rsidRPr="00D671E9">
              <w:rPr>
                <w:sz w:val="24"/>
                <w:szCs w:val="24"/>
              </w:rPr>
              <w:t>проекта:</w:t>
            </w:r>
            <w:r w:rsidR="00585B64" w:rsidRPr="00585B64">
              <w:rPr>
                <w:b/>
              </w:rPr>
              <w:t xml:space="preserve"> 1-ОМ/2023-ЭС</w:t>
            </w:r>
          </w:p>
          <w:p w14:paraId="21471B70" w14:textId="13DAFB2D" w:rsidR="0073744E" w:rsidRPr="00D671E9" w:rsidRDefault="0073744E" w:rsidP="00D671E9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7" w:lineRule="exact"/>
              <w:ind w:left="502" w:hanging="425"/>
              <w:rPr>
                <w:sz w:val="24"/>
                <w:szCs w:val="24"/>
              </w:rPr>
            </w:pPr>
            <w:r w:rsidRPr="0073744E">
              <w:rPr>
                <w:sz w:val="24"/>
                <w:szCs w:val="24"/>
              </w:rPr>
              <w:t xml:space="preserve">Типовой узел </w:t>
            </w:r>
            <w:r w:rsidRPr="0073744E">
              <w:rPr>
                <w:sz w:val="24"/>
                <w:szCs w:val="24"/>
              </w:rPr>
              <w:t>восстановление гидроизоляции подземной части здания</w:t>
            </w:r>
          </w:p>
          <w:p w14:paraId="216DAB67" w14:textId="07EC321D" w:rsidR="00D671E9" w:rsidRPr="004E6859" w:rsidRDefault="007F3669" w:rsidP="00B1600C">
            <w:pPr>
              <w:pStyle w:val="TableParagraph"/>
              <w:tabs>
                <w:tab w:val="left" w:pos="502"/>
              </w:tabs>
              <w:spacing w:line="257" w:lineRule="exact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86119" w:rsidRPr="004E6859" w14:paraId="61BCF0CB" w14:textId="77777777" w:rsidTr="00673A07">
        <w:trPr>
          <w:trHeight w:val="1655"/>
        </w:trPr>
        <w:tc>
          <w:tcPr>
            <w:tcW w:w="992" w:type="dxa"/>
          </w:tcPr>
          <w:p w14:paraId="71B8C737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58BF86C9" w14:textId="77777777" w:rsidR="00086119" w:rsidRPr="004E6859" w:rsidRDefault="00086119">
            <w:pPr>
              <w:pStyle w:val="TableParagraph"/>
              <w:spacing w:before="138"/>
              <w:ind w:left="0"/>
              <w:rPr>
                <w:b/>
              </w:rPr>
            </w:pPr>
          </w:p>
          <w:p w14:paraId="46A2A5F6" w14:textId="77777777" w:rsidR="00086119" w:rsidRPr="004E6859" w:rsidRDefault="000D6EA1">
            <w:pPr>
              <w:pStyle w:val="TableParagraph"/>
              <w:ind w:left="107"/>
            </w:pPr>
            <w:r w:rsidRPr="004E6859">
              <w:rPr>
                <w:spacing w:val="-5"/>
              </w:rPr>
              <w:t>8.</w:t>
            </w:r>
          </w:p>
        </w:tc>
        <w:tc>
          <w:tcPr>
            <w:tcW w:w="2269" w:type="dxa"/>
          </w:tcPr>
          <w:p w14:paraId="68C59925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7F9104EB" w14:textId="77777777" w:rsidR="00086119" w:rsidRPr="004E6859" w:rsidRDefault="00086119">
            <w:pPr>
              <w:pStyle w:val="TableParagraph"/>
              <w:spacing w:before="138"/>
              <w:ind w:left="0"/>
              <w:rPr>
                <w:b/>
              </w:rPr>
            </w:pPr>
          </w:p>
          <w:p w14:paraId="79769B76" w14:textId="77777777" w:rsidR="00086119" w:rsidRPr="004E6859" w:rsidRDefault="000D6EA1">
            <w:pPr>
              <w:pStyle w:val="TableParagraph"/>
              <w:ind w:left="107"/>
            </w:pPr>
            <w:r w:rsidRPr="004E6859">
              <w:t>Задача</w:t>
            </w:r>
            <w:r w:rsidRPr="004E6859">
              <w:rPr>
                <w:spacing w:val="-5"/>
              </w:rPr>
              <w:t xml:space="preserve"> </w:t>
            </w:r>
            <w:r w:rsidRPr="004E6859">
              <w:rPr>
                <w:spacing w:val="-2"/>
              </w:rPr>
              <w:t>претендента</w:t>
            </w:r>
          </w:p>
        </w:tc>
        <w:tc>
          <w:tcPr>
            <w:tcW w:w="8079" w:type="dxa"/>
          </w:tcPr>
          <w:p w14:paraId="7EBC6FFD" w14:textId="7AEAA206" w:rsidR="00585B64" w:rsidRPr="00D671E9" w:rsidRDefault="005D2CCE" w:rsidP="00585B64">
            <w:pPr>
              <w:pStyle w:val="TableParagraph"/>
              <w:tabs>
                <w:tab w:val="left" w:pos="502"/>
              </w:tabs>
              <w:spacing w:line="257" w:lineRule="exact"/>
              <w:ind w:left="0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1. </w:t>
            </w:r>
            <w:r w:rsidR="00585B64">
              <w:rPr>
                <w:sz w:val="24"/>
                <w:szCs w:val="24"/>
              </w:rPr>
              <w:t xml:space="preserve">Выполнить работы </w:t>
            </w:r>
            <w:r w:rsidR="007539E3">
              <w:rPr>
                <w:sz w:val="24"/>
                <w:szCs w:val="24"/>
              </w:rPr>
              <w:t xml:space="preserve">по устройству </w:t>
            </w:r>
            <w:r w:rsidR="000D6EA1" w:rsidRPr="004E6859">
              <w:rPr>
                <w:sz w:val="24"/>
                <w:szCs w:val="24"/>
              </w:rPr>
              <w:t>кабельных линий 0,4кВ</w:t>
            </w:r>
            <w:r w:rsidR="007539E3">
              <w:rPr>
                <w:sz w:val="24"/>
                <w:szCs w:val="24"/>
              </w:rPr>
              <w:t>. По проекту</w:t>
            </w:r>
            <w:r w:rsidR="007539E3" w:rsidRPr="007539E3">
              <w:rPr>
                <w:sz w:val="24"/>
                <w:szCs w:val="24"/>
              </w:rPr>
              <w:t>.</w:t>
            </w:r>
            <w:r w:rsidR="00585B64" w:rsidRPr="00585B64">
              <w:rPr>
                <w:b/>
              </w:rPr>
              <w:t xml:space="preserve"> 1-ОМ/2023-ЭС</w:t>
            </w:r>
          </w:p>
          <w:p w14:paraId="43FFD13F" w14:textId="1E213493" w:rsidR="006029A6" w:rsidRPr="004E6859" w:rsidRDefault="007539E3" w:rsidP="009839CE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7539E3">
              <w:rPr>
                <w:sz w:val="24"/>
                <w:szCs w:val="24"/>
              </w:rPr>
              <w:t xml:space="preserve"> Система электроснабжения. Наружные сети электроснабжения 0,4КВ.</w:t>
            </w:r>
          </w:p>
          <w:p w14:paraId="1C8CDF7D" w14:textId="32A443FF" w:rsidR="00086119" w:rsidRPr="007539E3" w:rsidRDefault="00426FED" w:rsidP="007539E3">
            <w:pPr>
              <w:tabs>
                <w:tab w:val="left" w:pos="2187"/>
              </w:tabs>
              <w:jc w:val="both"/>
              <w:rPr>
                <w:bCs/>
              </w:rPr>
            </w:pPr>
            <w:r>
              <w:t>2.</w:t>
            </w:r>
            <w:r w:rsidR="00655E90" w:rsidRPr="004E6859">
              <w:t xml:space="preserve">Выполнить </w:t>
            </w:r>
            <w:r w:rsidR="000D6EA1" w:rsidRPr="004E6859">
              <w:t>полн</w:t>
            </w:r>
            <w:r w:rsidR="00655E90" w:rsidRPr="004E6859">
              <w:t xml:space="preserve">ый </w:t>
            </w:r>
            <w:r w:rsidR="000D6EA1" w:rsidRPr="004E6859">
              <w:t xml:space="preserve">комплекс работ </w:t>
            </w:r>
            <w:r w:rsidR="000D6EA1" w:rsidRPr="007539E3">
              <w:rPr>
                <w:bCs/>
              </w:rPr>
              <w:t>по монтажу, пуско-наладке и сдаче готовых инженерных систем с проведением ПНР</w:t>
            </w:r>
            <w:r w:rsidR="007539E3">
              <w:rPr>
                <w:bCs/>
              </w:rPr>
              <w:t xml:space="preserve">, контрольной </w:t>
            </w:r>
            <w:proofErr w:type="gramStart"/>
            <w:r w:rsidR="007539E3">
              <w:rPr>
                <w:bCs/>
              </w:rPr>
              <w:t>съёмки  ОПС</w:t>
            </w:r>
            <w:proofErr w:type="gramEnd"/>
            <w:r w:rsidR="007539E3">
              <w:rPr>
                <w:bCs/>
              </w:rPr>
              <w:t xml:space="preserve"> </w:t>
            </w:r>
            <w:proofErr w:type="spellStart"/>
            <w:r w:rsidR="007539E3">
              <w:rPr>
                <w:bCs/>
              </w:rPr>
              <w:t>Мосгоргеотреста</w:t>
            </w:r>
            <w:proofErr w:type="spellEnd"/>
            <w:r w:rsidR="000D6EA1" w:rsidRPr="007539E3">
              <w:rPr>
                <w:bCs/>
              </w:rPr>
              <w:t xml:space="preserve"> и последующей сдачей инженерных систем надзорным </w:t>
            </w:r>
            <w:r w:rsidR="000D6EA1" w:rsidRPr="007539E3">
              <w:rPr>
                <w:bCs/>
              </w:rPr>
              <w:lastRenderedPageBreak/>
              <w:t>органам (МОЭСК,</w:t>
            </w:r>
            <w:r w:rsidR="00C86A7A" w:rsidRPr="007539E3">
              <w:rPr>
                <w:bCs/>
              </w:rPr>
              <w:t xml:space="preserve"> </w:t>
            </w:r>
            <w:proofErr w:type="spellStart"/>
            <w:r w:rsidR="000D6EA1" w:rsidRPr="007539E3">
              <w:rPr>
                <w:bCs/>
              </w:rPr>
              <w:t>Россети</w:t>
            </w:r>
            <w:proofErr w:type="spellEnd"/>
            <w:r w:rsidR="000D6EA1" w:rsidRPr="007539E3">
              <w:rPr>
                <w:bCs/>
              </w:rPr>
              <w:t>, Ростехнадзор и др</w:t>
            </w:r>
            <w:r w:rsidR="00711825" w:rsidRPr="007539E3">
              <w:rPr>
                <w:bCs/>
              </w:rPr>
              <w:t>угие необходимые</w:t>
            </w:r>
            <w:r w:rsidR="000D6EA1" w:rsidRPr="007539E3">
              <w:rPr>
                <w:bCs/>
              </w:rPr>
              <w:t xml:space="preserve">) и передачей в эксплуатирующую организацию. </w:t>
            </w:r>
            <w:r w:rsidR="00C86A7A" w:rsidRPr="007539E3">
              <w:rPr>
                <w:bCs/>
              </w:rPr>
              <w:t xml:space="preserve"> Сдача выполненных работ Заказчику. </w:t>
            </w:r>
          </w:p>
          <w:p w14:paraId="63668FA1" w14:textId="017AD2C1" w:rsidR="00086119" w:rsidRPr="004E6859" w:rsidRDefault="000D6EA1" w:rsidP="007539E3">
            <w:pPr>
              <w:tabs>
                <w:tab w:val="left" w:pos="2187"/>
              </w:tabs>
              <w:jc w:val="both"/>
            </w:pPr>
            <w:r w:rsidRPr="004E6859">
              <w:t xml:space="preserve">В стоимости работ </w:t>
            </w:r>
            <w:r w:rsidR="00343A6A" w:rsidRPr="004E6859">
              <w:t xml:space="preserve">и услуг </w:t>
            </w:r>
            <w:r w:rsidRPr="004E6859">
              <w:t>учесть:</w:t>
            </w:r>
          </w:p>
          <w:p w14:paraId="70A10FCB" w14:textId="77777777" w:rsidR="00086119" w:rsidRPr="004E6859" w:rsidRDefault="000D6EA1">
            <w:pPr>
              <w:tabs>
                <w:tab w:val="left" w:pos="2187"/>
              </w:tabs>
              <w:jc w:val="both"/>
            </w:pPr>
            <w:r w:rsidRPr="004E6859">
              <w:t>- погрузочно-разгрузочные работы;</w:t>
            </w:r>
          </w:p>
          <w:p w14:paraId="6DE7C5B2" w14:textId="77777777" w:rsidR="00086119" w:rsidRPr="004E6859" w:rsidRDefault="000D6EA1">
            <w:pPr>
              <w:tabs>
                <w:tab w:val="left" w:pos="2187"/>
              </w:tabs>
              <w:jc w:val="both"/>
            </w:pPr>
            <w:r w:rsidRPr="004E6859">
              <w:t xml:space="preserve">- работы по обеспечению мероприятий по ТБ и ОТ. </w:t>
            </w:r>
          </w:p>
          <w:p w14:paraId="6F982DAE" w14:textId="77777777" w:rsidR="00086119" w:rsidRPr="004E6859" w:rsidRDefault="000D6EA1">
            <w:pPr>
              <w:tabs>
                <w:tab w:val="left" w:pos="2187"/>
              </w:tabs>
              <w:jc w:val="both"/>
            </w:pPr>
            <w:r w:rsidRPr="004E6859">
              <w:t>- антикоррозийное покрытие всех металлических элементов,</w:t>
            </w:r>
          </w:p>
          <w:p w14:paraId="3C1D5B55" w14:textId="27071192" w:rsidR="00086119" w:rsidRDefault="000D6EA1">
            <w:pPr>
              <w:tabs>
                <w:tab w:val="left" w:pos="2187"/>
              </w:tabs>
              <w:jc w:val="both"/>
            </w:pPr>
            <w:r w:rsidRPr="004E6859">
              <w:t>- все необходимые для окончательной приемки работ лабораторные испытания;</w:t>
            </w:r>
          </w:p>
          <w:p w14:paraId="7FE629EB" w14:textId="36B38A56" w:rsidR="003D3CD9" w:rsidRDefault="003D3CD9" w:rsidP="003D3CD9">
            <w:pPr>
              <w:tabs>
                <w:tab w:val="left" w:pos="2187"/>
              </w:tabs>
              <w:jc w:val="both"/>
            </w:pPr>
            <w:r>
              <w:t>- учесть вывоз грунта при разработке котлованов и траншей, с открытием и закрытием разрешения на перемещение отходов, с оформлением паспортов отходов и регистрацией в «Автоматизированная информационная система "Регулирование перемещения отходов строительства, сноса и грунтов в городе Москве" (далее - АИС "</w:t>
            </w:r>
            <w:proofErr w:type="spellStart"/>
            <w:r>
              <w:t>ОССиГ</w:t>
            </w:r>
            <w:proofErr w:type="spellEnd"/>
            <w:r>
              <w:t>");</w:t>
            </w:r>
          </w:p>
          <w:p w14:paraId="5539D632" w14:textId="73212627" w:rsidR="003D3CD9" w:rsidRPr="004E6859" w:rsidRDefault="003D3CD9" w:rsidP="003D3CD9">
            <w:pPr>
              <w:tabs>
                <w:tab w:val="left" w:pos="2187"/>
              </w:tabs>
              <w:ind w:right="138"/>
              <w:jc w:val="both"/>
            </w:pPr>
            <w:r>
              <w:t xml:space="preserve">- учесть обратную засыпку пазух котлованов и </w:t>
            </w:r>
            <w:proofErr w:type="gramStart"/>
            <w:r>
              <w:t>траншей  песчаным</w:t>
            </w:r>
            <w:proofErr w:type="gramEnd"/>
            <w:r>
              <w:t xml:space="preserve"> грунтом с к-том уплотнение 0,98 .</w:t>
            </w:r>
          </w:p>
          <w:p w14:paraId="4D458DBE" w14:textId="62D159E9" w:rsidR="00086119" w:rsidRPr="004E6859" w:rsidRDefault="000D6EA1">
            <w:pPr>
              <w:tabs>
                <w:tab w:val="left" w:pos="2187"/>
              </w:tabs>
              <w:jc w:val="both"/>
            </w:pPr>
            <w:r w:rsidRPr="004E6859">
              <w:t>-  все необходимые мероприятия по вызову представителей</w:t>
            </w:r>
            <w:r w:rsidR="00BD17C5" w:rsidRPr="004E6859">
              <w:t xml:space="preserve"> </w:t>
            </w:r>
            <w:r w:rsidRPr="004E6859">
              <w:t xml:space="preserve">ПАО МОЭСК, </w:t>
            </w:r>
            <w:proofErr w:type="spellStart"/>
            <w:r w:rsidRPr="004E6859">
              <w:t>Россети</w:t>
            </w:r>
            <w:proofErr w:type="spellEnd"/>
            <w:r w:rsidRPr="004E6859">
              <w:t xml:space="preserve">, ФС Ростехнадзор, технического надзора для освидетельствования и сдачи </w:t>
            </w:r>
            <w:r w:rsidR="00C56FAC" w:rsidRPr="004E6859">
              <w:t xml:space="preserve">результатов выполненных </w:t>
            </w:r>
            <w:r w:rsidRPr="004E6859">
              <w:t>работ;</w:t>
            </w:r>
          </w:p>
          <w:p w14:paraId="45D07A39" w14:textId="74093C45" w:rsidR="00086119" w:rsidRPr="004E6859" w:rsidRDefault="000D6EA1" w:rsidP="00426FED">
            <w:pPr>
              <w:tabs>
                <w:tab w:val="left" w:pos="2187"/>
              </w:tabs>
              <w:jc w:val="both"/>
            </w:pPr>
            <w:r w:rsidRPr="004E6859">
              <w:t>- проведение промежуточных, окончательных испытаний, достаточных для сдачи систем в эксплуатирующую организацию</w:t>
            </w:r>
            <w:r w:rsidR="00AB2FBE" w:rsidRPr="004E6859">
              <w:t>;</w:t>
            </w:r>
          </w:p>
          <w:p w14:paraId="55D1BB2B" w14:textId="77777777" w:rsidR="00A04032" w:rsidRPr="004E6859" w:rsidRDefault="00A04032" w:rsidP="00A04032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В предложениях должны быть представлены график финансирования и график производства работ.</w:t>
            </w:r>
          </w:p>
          <w:p w14:paraId="69EDC574" w14:textId="77777777" w:rsidR="00086119" w:rsidRPr="004E6859" w:rsidRDefault="00086119">
            <w:pPr>
              <w:pStyle w:val="TableParagraph"/>
              <w:ind w:left="502" w:right="94"/>
              <w:jc w:val="both"/>
              <w:rPr>
                <w:sz w:val="24"/>
                <w:szCs w:val="24"/>
              </w:rPr>
            </w:pPr>
          </w:p>
        </w:tc>
      </w:tr>
      <w:tr w:rsidR="00086119" w:rsidRPr="004E6859" w14:paraId="335FA5CA" w14:textId="77777777" w:rsidTr="00673A07">
        <w:trPr>
          <w:trHeight w:val="554"/>
        </w:trPr>
        <w:tc>
          <w:tcPr>
            <w:tcW w:w="992" w:type="dxa"/>
          </w:tcPr>
          <w:p w14:paraId="286E8D0A" w14:textId="77777777" w:rsidR="00086119" w:rsidRPr="004E6859" w:rsidRDefault="000D6EA1">
            <w:pPr>
              <w:pStyle w:val="TableParagraph"/>
              <w:spacing w:before="138"/>
              <w:ind w:left="107"/>
            </w:pPr>
            <w:r w:rsidRPr="004E6859">
              <w:rPr>
                <w:spacing w:val="-5"/>
              </w:rPr>
              <w:lastRenderedPageBreak/>
              <w:t>9.</w:t>
            </w:r>
          </w:p>
        </w:tc>
        <w:tc>
          <w:tcPr>
            <w:tcW w:w="2269" w:type="dxa"/>
          </w:tcPr>
          <w:p w14:paraId="342584B0" w14:textId="77777777" w:rsidR="00086119" w:rsidRPr="004E6859" w:rsidRDefault="000D6EA1">
            <w:pPr>
              <w:pStyle w:val="TableParagraph"/>
              <w:spacing w:before="138"/>
              <w:ind w:left="107"/>
            </w:pPr>
            <w:r w:rsidRPr="004E6859">
              <w:t>Объёмы</w:t>
            </w:r>
            <w:r w:rsidRPr="004E6859">
              <w:rPr>
                <w:spacing w:val="-2"/>
              </w:rPr>
              <w:t xml:space="preserve"> работ</w:t>
            </w:r>
          </w:p>
        </w:tc>
        <w:tc>
          <w:tcPr>
            <w:tcW w:w="8079" w:type="dxa"/>
          </w:tcPr>
          <w:p w14:paraId="1E60156D" w14:textId="24A7A890" w:rsidR="00086119" w:rsidRPr="004E6859" w:rsidRDefault="000D6EA1" w:rsidP="00977D0E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Представлены</w:t>
            </w:r>
            <w:r w:rsidRPr="004E6859">
              <w:rPr>
                <w:spacing w:val="-7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</w:t>
            </w:r>
            <w:r w:rsidRPr="004E6859">
              <w:rPr>
                <w:spacing w:val="-8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укрупненной</w:t>
            </w:r>
            <w:r w:rsidRPr="004E6859">
              <w:rPr>
                <w:spacing w:val="-7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ведомости</w:t>
            </w:r>
            <w:r w:rsidRPr="004E6859">
              <w:rPr>
                <w:spacing w:val="-3"/>
                <w:sz w:val="24"/>
                <w:szCs w:val="24"/>
              </w:rPr>
              <w:t xml:space="preserve"> объёмов</w:t>
            </w:r>
            <w:r w:rsidRPr="004E6859">
              <w:rPr>
                <w:spacing w:val="-8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работ</w:t>
            </w:r>
            <w:r w:rsidRPr="004E6859">
              <w:rPr>
                <w:spacing w:val="-6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на тендерной площадке</w:t>
            </w:r>
            <w:r w:rsidR="00426FED">
              <w:rPr>
                <w:sz w:val="24"/>
                <w:szCs w:val="24"/>
              </w:rPr>
              <w:t>.</w:t>
            </w:r>
          </w:p>
          <w:p w14:paraId="672C8E65" w14:textId="1328C279" w:rsidR="00086119" w:rsidRPr="004E6859" w:rsidRDefault="00086119" w:rsidP="00E23916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086119" w:rsidRPr="004E6859" w14:paraId="46A9FF67" w14:textId="77777777" w:rsidTr="00673A07">
        <w:trPr>
          <w:trHeight w:val="2207"/>
        </w:trPr>
        <w:tc>
          <w:tcPr>
            <w:tcW w:w="992" w:type="dxa"/>
          </w:tcPr>
          <w:p w14:paraId="7767FBD7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6B354F8E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7739DC84" w14:textId="77777777" w:rsidR="00086119" w:rsidRPr="004E6859" w:rsidRDefault="00086119">
            <w:pPr>
              <w:pStyle w:val="TableParagraph"/>
              <w:spacing w:before="135"/>
              <w:ind w:left="0"/>
              <w:rPr>
                <w:b/>
              </w:rPr>
            </w:pPr>
          </w:p>
          <w:p w14:paraId="01CD9D62" w14:textId="77777777" w:rsidR="00086119" w:rsidRPr="004E6859" w:rsidRDefault="000D6EA1">
            <w:pPr>
              <w:pStyle w:val="TableParagraph"/>
              <w:spacing w:before="1"/>
              <w:ind w:left="107"/>
            </w:pPr>
            <w:r w:rsidRPr="004E6859">
              <w:rPr>
                <w:spacing w:val="-5"/>
              </w:rPr>
              <w:t>10.</w:t>
            </w:r>
          </w:p>
        </w:tc>
        <w:tc>
          <w:tcPr>
            <w:tcW w:w="2269" w:type="dxa"/>
          </w:tcPr>
          <w:p w14:paraId="481B5B98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5C95A964" w14:textId="77777777" w:rsidR="00086119" w:rsidRPr="004E6859" w:rsidRDefault="00086119">
            <w:pPr>
              <w:pStyle w:val="TableParagraph"/>
              <w:spacing w:before="274"/>
              <w:ind w:left="0"/>
              <w:rPr>
                <w:b/>
              </w:rPr>
            </w:pPr>
          </w:p>
          <w:p w14:paraId="749043A2" w14:textId="77777777" w:rsidR="00086119" w:rsidRPr="004E6859" w:rsidRDefault="000D6EA1">
            <w:pPr>
              <w:pStyle w:val="TableParagraph"/>
              <w:spacing w:before="1"/>
              <w:ind w:left="107"/>
            </w:pPr>
            <w:r w:rsidRPr="004E6859">
              <w:t>Требования</w:t>
            </w:r>
            <w:r w:rsidRPr="004E6859">
              <w:rPr>
                <w:spacing w:val="-4"/>
              </w:rPr>
              <w:t xml:space="preserve"> </w:t>
            </w:r>
            <w:r w:rsidRPr="004E6859">
              <w:rPr>
                <w:spacing w:val="-10"/>
              </w:rPr>
              <w:t>к</w:t>
            </w:r>
          </w:p>
          <w:p w14:paraId="5D7F83AD" w14:textId="77777777" w:rsidR="00086119" w:rsidRPr="004E6859" w:rsidRDefault="000D6EA1">
            <w:pPr>
              <w:pStyle w:val="TableParagraph"/>
              <w:ind w:left="107"/>
            </w:pPr>
            <w:r w:rsidRPr="004E6859">
              <w:t>выполнению</w:t>
            </w:r>
            <w:r w:rsidRPr="004E6859">
              <w:rPr>
                <w:spacing w:val="-3"/>
              </w:rPr>
              <w:t xml:space="preserve"> </w:t>
            </w:r>
            <w:r w:rsidRPr="004E6859">
              <w:rPr>
                <w:spacing w:val="-2"/>
              </w:rPr>
              <w:t>работ.</w:t>
            </w:r>
          </w:p>
        </w:tc>
        <w:tc>
          <w:tcPr>
            <w:tcW w:w="8079" w:type="dxa"/>
          </w:tcPr>
          <w:p w14:paraId="7FEB7E5A" w14:textId="77777777" w:rsidR="00086119" w:rsidRPr="004E6859" w:rsidRDefault="000D6EA1">
            <w:pPr>
              <w:pStyle w:val="TableParagraph"/>
              <w:ind w:left="107" w:firstLine="393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Работы</w:t>
            </w:r>
            <w:r w:rsidRPr="004E6859">
              <w:rPr>
                <w:spacing w:val="38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выполнить</w:t>
            </w:r>
            <w:r w:rsidRPr="004E6859">
              <w:rPr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</w:t>
            </w:r>
            <w:r w:rsidRPr="004E6859">
              <w:rPr>
                <w:spacing w:val="39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полном</w:t>
            </w:r>
            <w:r w:rsidRPr="004E6859">
              <w:rPr>
                <w:spacing w:val="39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соответствии</w:t>
            </w:r>
            <w:r w:rsidRPr="004E6859">
              <w:rPr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с</w:t>
            </w:r>
            <w:r w:rsidRPr="004E6859">
              <w:rPr>
                <w:spacing w:val="39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требованиями норм действующего законодательства.</w:t>
            </w:r>
          </w:p>
          <w:p w14:paraId="085B423A" w14:textId="77777777" w:rsidR="00086119" w:rsidRPr="004E6859" w:rsidRDefault="000D6EA1">
            <w:pPr>
              <w:pStyle w:val="TableParagraph"/>
              <w:ind w:left="107" w:firstLine="393"/>
              <w:rPr>
                <w:b/>
                <w:sz w:val="24"/>
                <w:szCs w:val="24"/>
              </w:rPr>
            </w:pPr>
            <w:r w:rsidRPr="004E6859">
              <w:rPr>
                <w:b/>
                <w:sz w:val="24"/>
                <w:szCs w:val="24"/>
              </w:rPr>
              <w:t>В</w:t>
            </w:r>
            <w:r w:rsidRPr="004E685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b/>
                <w:sz w:val="24"/>
                <w:szCs w:val="24"/>
              </w:rPr>
              <w:t>части</w:t>
            </w:r>
            <w:r w:rsidRPr="004E685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b/>
                <w:sz w:val="24"/>
                <w:szCs w:val="24"/>
              </w:rPr>
              <w:t>поставки</w:t>
            </w:r>
            <w:r w:rsidRPr="004E685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b/>
                <w:sz w:val="24"/>
                <w:szCs w:val="24"/>
              </w:rPr>
              <w:t>материалов,</w:t>
            </w:r>
            <w:r w:rsidRPr="004E685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b/>
                <w:sz w:val="24"/>
                <w:szCs w:val="24"/>
              </w:rPr>
              <w:t>монтажа</w:t>
            </w:r>
            <w:r w:rsidRPr="004E685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b/>
                <w:sz w:val="24"/>
                <w:szCs w:val="24"/>
              </w:rPr>
              <w:t>и</w:t>
            </w:r>
            <w:r w:rsidRPr="004E685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b/>
                <w:sz w:val="24"/>
                <w:szCs w:val="24"/>
              </w:rPr>
              <w:t xml:space="preserve">наладки </w:t>
            </w:r>
            <w:r w:rsidRPr="004E6859">
              <w:rPr>
                <w:b/>
                <w:spacing w:val="-2"/>
                <w:sz w:val="24"/>
                <w:szCs w:val="24"/>
              </w:rPr>
              <w:t>оборудования:</w:t>
            </w:r>
          </w:p>
          <w:p w14:paraId="3008648B" w14:textId="77777777" w:rsidR="00086119" w:rsidRPr="004E6859" w:rsidRDefault="000D6EA1">
            <w:pPr>
              <w:pStyle w:val="TableParagraph"/>
              <w:numPr>
                <w:ilvl w:val="0"/>
                <w:numId w:val="3"/>
              </w:numPr>
              <w:spacing w:before="1"/>
              <w:ind w:left="502" w:right="97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Обеспечить</w:t>
            </w:r>
            <w:r w:rsidRPr="004E6859">
              <w:rPr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выполняемый</w:t>
            </w:r>
            <w:r w:rsidRPr="004E6859">
              <w:rPr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объем</w:t>
            </w:r>
            <w:r w:rsidRPr="004E6859">
              <w:rPr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работ</w:t>
            </w:r>
            <w:r w:rsidRPr="004E6859">
              <w:rPr>
                <w:spacing w:val="40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 xml:space="preserve">всеми </w:t>
            </w:r>
            <w:r w:rsidRPr="004E6859">
              <w:rPr>
                <w:spacing w:val="-2"/>
                <w:sz w:val="24"/>
                <w:szCs w:val="24"/>
              </w:rPr>
              <w:t>необходимыми материалами,</w:t>
            </w:r>
            <w:r w:rsidRPr="004E6859">
              <w:rPr>
                <w:sz w:val="24"/>
                <w:szCs w:val="24"/>
              </w:rPr>
              <w:tab/>
            </w:r>
            <w:r w:rsidRPr="004E6859">
              <w:rPr>
                <w:spacing w:val="-2"/>
                <w:sz w:val="24"/>
                <w:szCs w:val="24"/>
              </w:rPr>
              <w:t>изделиями</w:t>
            </w:r>
            <w:r w:rsidRPr="004E6859">
              <w:rPr>
                <w:sz w:val="24"/>
                <w:szCs w:val="24"/>
              </w:rPr>
              <w:tab/>
            </w:r>
            <w:r w:rsidRPr="004E6859">
              <w:rPr>
                <w:spacing w:val="-10"/>
                <w:sz w:val="24"/>
                <w:szCs w:val="24"/>
              </w:rPr>
              <w:t>и</w:t>
            </w:r>
            <w:r w:rsidRPr="004E6859">
              <w:rPr>
                <w:sz w:val="24"/>
                <w:szCs w:val="24"/>
              </w:rPr>
              <w:t xml:space="preserve"> конструкциями, оборудованием и механизмами для производства</w:t>
            </w:r>
            <w:r w:rsidRPr="004E6859">
              <w:rPr>
                <w:spacing w:val="-13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работ,</w:t>
            </w:r>
            <w:r w:rsidRPr="004E6859">
              <w:rPr>
                <w:spacing w:val="-11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приспособлениями</w:t>
            </w:r>
            <w:r w:rsidRPr="004E6859">
              <w:rPr>
                <w:spacing w:val="-10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и</w:t>
            </w:r>
            <w:r w:rsidRPr="004E6859">
              <w:rPr>
                <w:spacing w:val="-10"/>
                <w:sz w:val="24"/>
                <w:szCs w:val="24"/>
              </w:rPr>
              <w:t xml:space="preserve"> </w:t>
            </w:r>
            <w:r w:rsidRPr="004E6859">
              <w:rPr>
                <w:spacing w:val="-2"/>
                <w:sz w:val="24"/>
                <w:szCs w:val="24"/>
              </w:rPr>
              <w:t>инвентарем.</w:t>
            </w:r>
          </w:p>
          <w:p w14:paraId="4D05E82F" w14:textId="77777777" w:rsidR="00086119" w:rsidRPr="004E6859" w:rsidRDefault="000D6EA1">
            <w:pPr>
              <w:pStyle w:val="TableParagraph"/>
              <w:numPr>
                <w:ilvl w:val="0"/>
                <w:numId w:val="3"/>
              </w:numPr>
              <w:tabs>
                <w:tab w:val="left" w:pos="1143"/>
              </w:tabs>
              <w:ind w:left="502" w:right="97" w:hanging="283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Обеспечить</w:t>
            </w:r>
            <w:r w:rsidRPr="004E6859">
              <w:rPr>
                <w:spacing w:val="-15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входной</w:t>
            </w:r>
            <w:r w:rsidRPr="004E6859">
              <w:rPr>
                <w:spacing w:val="-15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контроль</w:t>
            </w:r>
            <w:r w:rsidRPr="004E6859">
              <w:rPr>
                <w:spacing w:val="-15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качества</w:t>
            </w:r>
            <w:r w:rsidRPr="004E6859">
              <w:rPr>
                <w:spacing w:val="-15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 xml:space="preserve">материалов и оборудования, применяемых при монтажных </w:t>
            </w:r>
            <w:r w:rsidRPr="004E6859">
              <w:rPr>
                <w:spacing w:val="-2"/>
                <w:sz w:val="24"/>
                <w:szCs w:val="24"/>
              </w:rPr>
              <w:t>работах.</w:t>
            </w:r>
          </w:p>
          <w:p w14:paraId="76A93C0C" w14:textId="77777777" w:rsidR="00086119" w:rsidRPr="004E6859" w:rsidRDefault="000D6EA1">
            <w:pPr>
              <w:pStyle w:val="TableParagraph"/>
              <w:numPr>
                <w:ilvl w:val="0"/>
                <w:numId w:val="3"/>
              </w:numPr>
              <w:tabs>
                <w:tab w:val="left" w:pos="1143"/>
              </w:tabs>
              <w:ind w:left="502" w:right="97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Обеспечить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Заказчика.</w:t>
            </w:r>
          </w:p>
          <w:p w14:paraId="5571848E" w14:textId="4B2DB18D" w:rsidR="00086119" w:rsidRPr="004E6859" w:rsidRDefault="000D6EA1">
            <w:pPr>
              <w:pStyle w:val="TableParagraph"/>
              <w:numPr>
                <w:ilvl w:val="0"/>
                <w:numId w:val="3"/>
              </w:numPr>
              <w:tabs>
                <w:tab w:val="left" w:pos="1143"/>
              </w:tabs>
              <w:ind w:left="502" w:right="97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Использовать только новые материалы и оборудование сроком выпуска не более </w:t>
            </w:r>
            <w:r w:rsidR="002A32A7" w:rsidRPr="004E6859">
              <w:rPr>
                <w:sz w:val="24"/>
                <w:szCs w:val="24"/>
              </w:rPr>
              <w:t xml:space="preserve">трех </w:t>
            </w:r>
            <w:r w:rsidRPr="004E6859">
              <w:rPr>
                <w:sz w:val="24"/>
                <w:szCs w:val="24"/>
              </w:rPr>
              <w:t>месяцев.</w:t>
            </w:r>
          </w:p>
          <w:p w14:paraId="7EF72083" w14:textId="77777777" w:rsidR="00086119" w:rsidRPr="004E6859" w:rsidRDefault="000D6EA1">
            <w:pPr>
              <w:pStyle w:val="TableParagraph"/>
              <w:numPr>
                <w:ilvl w:val="0"/>
                <w:numId w:val="3"/>
              </w:numPr>
              <w:tabs>
                <w:tab w:val="left" w:pos="1143"/>
              </w:tabs>
              <w:ind w:left="502" w:right="97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69A73521" w14:textId="77777777" w:rsidR="00086119" w:rsidRPr="004E6859" w:rsidRDefault="000D6EA1">
            <w:pPr>
              <w:pStyle w:val="TableParagraph"/>
              <w:numPr>
                <w:ilvl w:val="0"/>
                <w:numId w:val="3"/>
              </w:numPr>
              <w:tabs>
                <w:tab w:val="left" w:pos="1143"/>
              </w:tabs>
              <w:ind w:left="502" w:right="97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Все оборудование должно иметь паспорта и инструкции по монтажу на русском языке.</w:t>
            </w:r>
          </w:p>
          <w:p w14:paraId="4EAE106C" w14:textId="77777777" w:rsidR="00086119" w:rsidRPr="004E6859" w:rsidRDefault="000D6EA1">
            <w:pPr>
              <w:pStyle w:val="TableParagraph"/>
              <w:tabs>
                <w:tab w:val="left" w:pos="1143"/>
              </w:tabs>
              <w:ind w:left="360" w:right="97"/>
              <w:jc w:val="both"/>
              <w:rPr>
                <w:b/>
                <w:bCs/>
                <w:sz w:val="24"/>
                <w:szCs w:val="24"/>
              </w:rPr>
            </w:pPr>
            <w:r w:rsidRPr="004E6859">
              <w:rPr>
                <w:b/>
                <w:bCs/>
                <w:sz w:val="24"/>
                <w:szCs w:val="24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06B8EC7C" w14:textId="77777777" w:rsidR="00086119" w:rsidRPr="004E6859" w:rsidRDefault="000D6EA1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E6859">
              <w:rPr>
                <w:rFonts w:eastAsia="MS Mincho"/>
                <w:sz w:val="24"/>
                <w:szCs w:val="24"/>
              </w:rPr>
              <w:t>П</w:t>
            </w:r>
            <w:r w:rsidRPr="004E6859">
              <w:rPr>
                <w:sz w:val="24"/>
                <w:szCs w:val="24"/>
              </w:rPr>
              <w:t xml:space="preserve">роизводство работ организуется в соответствии нормативной документацией по ПОС с учетом требований СНиП 12-03-2001 (ч.1), СНиП 12-04-2002 (ч.2) «Безопасность труда в строительстве» в пределах отведенной территории. </w:t>
            </w:r>
            <w:r w:rsidRPr="004E6859">
              <w:rPr>
                <w:rFonts w:eastAsia="MS Mincho"/>
                <w:sz w:val="24"/>
                <w:szCs w:val="24"/>
              </w:rPr>
              <w:t>Все основные работы должны выполняться в соответствии с техническими условиями и требованиями ПУЭ-7, СП 48.13330.2019 «Организация строительства». Работы выполнять в полном соответствии с требованиями норм действующего законодательства., СП 256.1325800. 2016г.,     СП 76.13330.2016., ТУ.</w:t>
            </w:r>
          </w:p>
          <w:p w14:paraId="7F54FE13" w14:textId="24266A40" w:rsidR="00086119" w:rsidRPr="004E6859" w:rsidRDefault="000D6EA1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E6859">
              <w:rPr>
                <w:rFonts w:eastAsia="MS Mincho"/>
                <w:sz w:val="24"/>
                <w:szCs w:val="24"/>
              </w:rPr>
              <w:t xml:space="preserve"> Организовать ведение работ строго в соответствии с ПОС, </w:t>
            </w:r>
            <w:proofErr w:type="spellStart"/>
            <w:r w:rsidRPr="004E6859">
              <w:rPr>
                <w:rFonts w:eastAsia="MS Mincho"/>
                <w:sz w:val="24"/>
                <w:szCs w:val="24"/>
              </w:rPr>
              <w:t>стройгенпланом</w:t>
            </w:r>
            <w:proofErr w:type="spellEnd"/>
            <w:r w:rsidRPr="004E6859">
              <w:rPr>
                <w:rFonts w:eastAsia="MS Mincho"/>
                <w:sz w:val="24"/>
                <w:szCs w:val="24"/>
              </w:rPr>
              <w:t xml:space="preserve">, </w:t>
            </w:r>
            <w:r w:rsidR="00B60907" w:rsidRPr="004E6859">
              <w:rPr>
                <w:rFonts w:eastAsia="MS Mincho"/>
                <w:sz w:val="24"/>
                <w:szCs w:val="24"/>
              </w:rPr>
              <w:t xml:space="preserve">согласованными </w:t>
            </w:r>
            <w:r w:rsidRPr="004E6859">
              <w:rPr>
                <w:rFonts w:eastAsia="MS Mincho"/>
                <w:sz w:val="24"/>
                <w:szCs w:val="24"/>
              </w:rPr>
              <w:t xml:space="preserve">ППР и технологической картой. </w:t>
            </w:r>
          </w:p>
          <w:p w14:paraId="6A652000" w14:textId="77777777" w:rsidR="00426FED" w:rsidRDefault="009C6B6E" w:rsidP="005671C4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26FED">
              <w:rPr>
                <w:rFonts w:eastAsia="MS Mincho"/>
                <w:sz w:val="24"/>
                <w:szCs w:val="24"/>
              </w:rPr>
              <w:lastRenderedPageBreak/>
              <w:t xml:space="preserve"> до начала производства работ </w:t>
            </w:r>
            <w:r w:rsidR="00E4608F" w:rsidRPr="00426FED">
              <w:rPr>
                <w:rFonts w:eastAsia="MS Mincho"/>
                <w:sz w:val="24"/>
                <w:szCs w:val="24"/>
              </w:rPr>
              <w:t xml:space="preserve">согласовать ППР и технологические карты с </w:t>
            </w:r>
            <w:r w:rsidRPr="00426FED">
              <w:rPr>
                <w:rFonts w:eastAsia="MS Mincho"/>
                <w:sz w:val="24"/>
                <w:szCs w:val="24"/>
              </w:rPr>
              <w:t>Заказчик</w:t>
            </w:r>
            <w:r w:rsidR="00E4608F" w:rsidRPr="00426FED">
              <w:rPr>
                <w:rFonts w:eastAsia="MS Mincho"/>
                <w:sz w:val="24"/>
                <w:szCs w:val="24"/>
              </w:rPr>
              <w:t xml:space="preserve">ом, </w:t>
            </w:r>
          </w:p>
          <w:p w14:paraId="7AA42578" w14:textId="6D54D465" w:rsidR="00086119" w:rsidRPr="00426FED" w:rsidRDefault="006A6D16" w:rsidP="005671C4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26FED">
              <w:rPr>
                <w:rFonts w:eastAsia="MS Mincho"/>
                <w:sz w:val="24"/>
                <w:szCs w:val="24"/>
              </w:rPr>
              <w:t>До начала выполнения работ п</w:t>
            </w:r>
            <w:r w:rsidR="000D6EA1" w:rsidRPr="00426FED">
              <w:rPr>
                <w:rFonts w:eastAsia="MS Mincho"/>
                <w:sz w:val="24"/>
                <w:szCs w:val="24"/>
              </w:rPr>
              <w:t>редоставить Заказчику/генподрядчику график производства работ, данные о количестве ИТР, запланированном количестве машин и механизмов для производства работ.</w:t>
            </w:r>
          </w:p>
          <w:p w14:paraId="063E757E" w14:textId="16085DC0" w:rsidR="00086119" w:rsidRPr="004E6859" w:rsidRDefault="000D6EA1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E6859">
              <w:rPr>
                <w:rFonts w:eastAsia="MS Mincho"/>
                <w:sz w:val="24"/>
                <w:szCs w:val="24"/>
              </w:rPr>
              <w:t>В случае выявления нарушений при производстве работ со стороны контролирующих организаций, самостоятельно</w:t>
            </w:r>
            <w:r w:rsidR="006A6D16" w:rsidRPr="004E6859">
              <w:rPr>
                <w:rFonts w:eastAsia="MS Mincho"/>
                <w:sz w:val="24"/>
                <w:szCs w:val="24"/>
              </w:rPr>
              <w:t xml:space="preserve"> и за свой счет</w:t>
            </w:r>
            <w:r w:rsidRPr="004E6859">
              <w:rPr>
                <w:rFonts w:eastAsia="MS Mincho"/>
                <w:sz w:val="24"/>
                <w:szCs w:val="24"/>
              </w:rPr>
              <w:t xml:space="preserve"> устранять эти нарушения. Все расходы на устранение нарушений, а также оплата штрафов, являются затратной частью Подрядчика.</w:t>
            </w:r>
          </w:p>
          <w:p w14:paraId="252E10DB" w14:textId="77777777" w:rsidR="00086119" w:rsidRPr="004E6859" w:rsidRDefault="000D6EA1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E6859">
              <w:rPr>
                <w:rFonts w:eastAsia="MS Mincho"/>
                <w:sz w:val="24"/>
                <w:szCs w:val="24"/>
              </w:rPr>
              <w:t xml:space="preserve"> Разработать и согласовать всю необходимую исходно-разрешительную документацию и все мероприятия по ОТ и ТБ. Затраты на разработку и согласование всей необходимой исходно- разрешительной документации несет Подрядчик.</w:t>
            </w:r>
          </w:p>
          <w:p w14:paraId="7349703B" w14:textId="77777777" w:rsidR="00086119" w:rsidRPr="004E6859" w:rsidRDefault="000D6EA1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E6859">
              <w:rPr>
                <w:rFonts w:eastAsia="MS Mincho"/>
                <w:sz w:val="24"/>
                <w:szCs w:val="24"/>
              </w:rPr>
              <w:t xml:space="preserve"> Получить все необходимые для производства работ допуски, разрешения и согласования с всеми заинтересованными организациями;</w:t>
            </w:r>
          </w:p>
          <w:p w14:paraId="63637CFF" w14:textId="77777777" w:rsidR="00086119" w:rsidRPr="004E6859" w:rsidRDefault="000D6EA1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E6859">
              <w:rPr>
                <w:rFonts w:eastAsia="MS Mincho"/>
                <w:sz w:val="24"/>
                <w:szCs w:val="24"/>
              </w:rPr>
              <w:t xml:space="preserve"> 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7ABF1C53" w14:textId="77777777" w:rsidR="00086119" w:rsidRPr="004E6859" w:rsidRDefault="000D6EA1">
            <w:pPr>
              <w:pStyle w:val="TableParagraph"/>
              <w:numPr>
                <w:ilvl w:val="0"/>
                <w:numId w:val="4"/>
              </w:numPr>
              <w:tabs>
                <w:tab w:val="left" w:pos="1143"/>
              </w:tabs>
              <w:ind w:left="435" w:right="97" w:hanging="283"/>
              <w:jc w:val="both"/>
              <w:rPr>
                <w:rFonts w:eastAsia="MS Mincho"/>
                <w:sz w:val="24"/>
                <w:szCs w:val="24"/>
              </w:rPr>
            </w:pPr>
            <w:r w:rsidRPr="004E6859">
              <w:rPr>
                <w:rFonts w:eastAsia="MS Mincho"/>
                <w:sz w:val="24"/>
                <w:szCs w:val="24"/>
              </w:rPr>
              <w:t xml:space="preserve">  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10AE8641" w14:textId="4D852A30" w:rsidR="00086119" w:rsidRPr="004E6859" w:rsidRDefault="00A16ECC" w:rsidP="00A16ECC">
            <w:pPr>
              <w:pStyle w:val="TableParagraph"/>
              <w:tabs>
                <w:tab w:val="left" w:pos="1143"/>
              </w:tabs>
              <w:ind w:left="435" w:right="97"/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10.</w:t>
            </w:r>
            <w:r w:rsidR="000D6EA1" w:rsidRPr="004E6859">
              <w:rPr>
                <w:rFonts w:eastAsia="MS Mincho"/>
                <w:sz w:val="24"/>
                <w:szCs w:val="24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</w:t>
            </w:r>
            <w:r w:rsidR="000D6EA1" w:rsidRPr="004E6859">
              <w:rPr>
                <w:sz w:val="24"/>
                <w:szCs w:val="24"/>
              </w:rPr>
              <w:t>.</w:t>
            </w:r>
          </w:p>
          <w:p w14:paraId="126126E2" w14:textId="77777777" w:rsidR="00086119" w:rsidRPr="004E6859" w:rsidRDefault="000D6EA1">
            <w:pPr>
              <w:pStyle w:val="TableParagraph"/>
              <w:tabs>
                <w:tab w:val="left" w:pos="1143"/>
              </w:tabs>
              <w:ind w:left="360" w:right="97"/>
              <w:jc w:val="both"/>
              <w:rPr>
                <w:b/>
                <w:bCs/>
                <w:sz w:val="24"/>
                <w:szCs w:val="24"/>
              </w:rPr>
            </w:pPr>
            <w:r w:rsidRPr="004E6859">
              <w:rPr>
                <w:b/>
                <w:bCs/>
                <w:sz w:val="24"/>
                <w:szCs w:val="24"/>
              </w:rPr>
              <w:t>В части выполнения работ:</w:t>
            </w:r>
          </w:p>
          <w:p w14:paraId="341D7994" w14:textId="77777777" w:rsidR="00086119" w:rsidRPr="004E6859" w:rsidRDefault="000D6EA1">
            <w:pPr>
              <w:pStyle w:val="aff0"/>
              <w:widowControl/>
              <w:numPr>
                <w:ilvl w:val="0"/>
                <w:numId w:val="5"/>
              </w:numPr>
              <w:tabs>
                <w:tab w:val="left" w:pos="454"/>
              </w:tabs>
              <w:autoSpaceDE/>
              <w:autoSpaceDN/>
              <w:ind w:left="502" w:right="110" w:hanging="283"/>
              <w:jc w:val="both"/>
            </w:pPr>
            <w:r w:rsidRPr="004E6859">
              <w:t xml:space="preserve">Обеспечить сохранность существующих инженерных                                             систем, оборудования и коммуникаций. </w:t>
            </w:r>
          </w:p>
          <w:p w14:paraId="69CDF58F" w14:textId="77777777" w:rsidR="00086119" w:rsidRPr="004E6859" w:rsidRDefault="000D6EA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left="502" w:right="102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Обеспечить точное выполнение проектных решений, соблюдение проектных уклонов, высотных</w:t>
            </w:r>
            <w:r w:rsidRPr="004E6859">
              <w:rPr>
                <w:spacing w:val="-12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отметок,</w:t>
            </w:r>
            <w:r w:rsidRPr="004E6859">
              <w:rPr>
                <w:spacing w:val="-11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размеров</w:t>
            </w:r>
            <w:r w:rsidRPr="004E6859">
              <w:rPr>
                <w:spacing w:val="-12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</w:t>
            </w:r>
            <w:r w:rsidRPr="004E6859">
              <w:rPr>
                <w:spacing w:val="-12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плане</w:t>
            </w:r>
            <w:r w:rsidRPr="004E6859">
              <w:rPr>
                <w:spacing w:val="-12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и</w:t>
            </w:r>
            <w:r w:rsidRPr="004E685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E6859">
              <w:rPr>
                <w:sz w:val="24"/>
                <w:szCs w:val="24"/>
              </w:rPr>
              <w:t>соосностей</w:t>
            </w:r>
            <w:proofErr w:type="spellEnd"/>
            <w:r w:rsidRPr="004E6859">
              <w:rPr>
                <w:sz w:val="24"/>
                <w:szCs w:val="24"/>
              </w:rPr>
              <w:t>. В случае допущения ошибок исправление производится Подрядчиком за свой счет.</w:t>
            </w:r>
          </w:p>
          <w:p w14:paraId="1D526424" w14:textId="77777777" w:rsidR="00086119" w:rsidRPr="004E6859" w:rsidRDefault="000D6EA1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ind w:left="502" w:right="96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</w:t>
            </w:r>
            <w:r w:rsidRPr="004E6859">
              <w:rPr>
                <w:spacing w:val="-2"/>
                <w:sz w:val="24"/>
                <w:szCs w:val="24"/>
              </w:rPr>
              <w:t>конструкций.</w:t>
            </w:r>
          </w:p>
          <w:p w14:paraId="7CD86FD9" w14:textId="77777777" w:rsidR="00086119" w:rsidRPr="004E6859" w:rsidRDefault="000D6EA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502" w:right="96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Подрядчик предоставляет приказ на ответственных представителей Генподрядчику.</w:t>
            </w:r>
          </w:p>
          <w:p w14:paraId="1647CF92" w14:textId="77777777" w:rsidR="00086119" w:rsidRPr="004E6859" w:rsidRDefault="000D6EA1">
            <w:pPr>
              <w:pStyle w:val="TableParagraph"/>
              <w:numPr>
                <w:ilvl w:val="0"/>
                <w:numId w:val="5"/>
              </w:numPr>
              <w:tabs>
                <w:tab w:val="left" w:pos="1581"/>
              </w:tabs>
              <w:ind w:left="502" w:right="102" w:hanging="283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Обеспечивает</w:t>
            </w:r>
            <w:r w:rsidRPr="004E6859">
              <w:rPr>
                <w:spacing w:val="29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вывоз</w:t>
            </w:r>
            <w:r w:rsidRPr="004E6859">
              <w:rPr>
                <w:spacing w:val="28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мусора</w:t>
            </w:r>
            <w:r w:rsidRPr="004E6859">
              <w:rPr>
                <w:spacing w:val="26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и</w:t>
            </w:r>
            <w:r w:rsidRPr="004E6859">
              <w:rPr>
                <w:spacing w:val="28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утилизацию</w:t>
            </w:r>
            <w:r w:rsidRPr="004E6859">
              <w:rPr>
                <w:spacing w:val="28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отходов производства работ;</w:t>
            </w:r>
          </w:p>
          <w:p w14:paraId="5BF2D1B4" w14:textId="77777777" w:rsidR="00086119" w:rsidRPr="004E6859" w:rsidRDefault="000D6EA1">
            <w:pPr>
              <w:pStyle w:val="TableParagraph"/>
              <w:numPr>
                <w:ilvl w:val="0"/>
                <w:numId w:val="5"/>
              </w:numPr>
              <w:tabs>
                <w:tab w:val="left" w:pos="873"/>
              </w:tabs>
              <w:spacing w:before="1"/>
              <w:ind w:left="502" w:hanging="283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Обеспечивает</w:t>
            </w:r>
            <w:r w:rsidRPr="004E6859">
              <w:rPr>
                <w:spacing w:val="-4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содержание</w:t>
            </w:r>
            <w:r w:rsidRPr="004E6859">
              <w:rPr>
                <w:spacing w:val="-4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в</w:t>
            </w:r>
            <w:r w:rsidRPr="004E6859">
              <w:rPr>
                <w:spacing w:val="-3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чистоте</w:t>
            </w:r>
            <w:r w:rsidRPr="004E6859">
              <w:rPr>
                <w:spacing w:val="-4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рабочих</w:t>
            </w:r>
            <w:r w:rsidRPr="004E6859">
              <w:rPr>
                <w:spacing w:val="-2"/>
                <w:sz w:val="24"/>
                <w:szCs w:val="24"/>
              </w:rPr>
              <w:t xml:space="preserve"> </w:t>
            </w:r>
            <w:r w:rsidRPr="004E6859">
              <w:rPr>
                <w:spacing w:val="-4"/>
                <w:sz w:val="24"/>
                <w:szCs w:val="24"/>
              </w:rPr>
              <w:t>мест;</w:t>
            </w:r>
          </w:p>
          <w:p w14:paraId="0D63D30A" w14:textId="77777777" w:rsidR="00086119" w:rsidRPr="004E6859" w:rsidRDefault="000D6EA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left="502" w:right="97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При производстве работ обеспечить соблюдение требований безопасности для жителей близлежащих домов       Подрядчик обеспечивает получение необходимых справок, актов, актов-допусков, сертификатов, паспортов</w:t>
            </w:r>
            <w:r w:rsidRPr="004E6859">
              <w:rPr>
                <w:spacing w:val="-13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на</w:t>
            </w:r>
            <w:r w:rsidRPr="004E6859">
              <w:rPr>
                <w:spacing w:val="-14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материалы</w:t>
            </w:r>
            <w:r w:rsidRPr="004E6859">
              <w:rPr>
                <w:spacing w:val="-13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и</w:t>
            </w:r>
            <w:r w:rsidRPr="004E6859">
              <w:rPr>
                <w:spacing w:val="-12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оборудование,</w:t>
            </w:r>
            <w:r w:rsidRPr="004E6859">
              <w:rPr>
                <w:spacing w:val="-15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 xml:space="preserve">технических отчетов и иной документации по требованию </w:t>
            </w:r>
            <w:r w:rsidRPr="004E6859">
              <w:rPr>
                <w:spacing w:val="-2"/>
                <w:sz w:val="24"/>
                <w:szCs w:val="24"/>
              </w:rPr>
              <w:t>Заказчика/Генподрядчика.</w:t>
            </w:r>
          </w:p>
          <w:p w14:paraId="49A3E8A5" w14:textId="77777777" w:rsidR="00086119" w:rsidRPr="004E6859" w:rsidRDefault="000D6EA1">
            <w:pPr>
              <w:pStyle w:val="TableParagraph"/>
              <w:numPr>
                <w:ilvl w:val="0"/>
                <w:numId w:val="5"/>
              </w:numPr>
              <w:tabs>
                <w:tab w:val="left" w:pos="1156"/>
              </w:tabs>
              <w:spacing w:before="1"/>
              <w:ind w:left="502" w:right="102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Подрядчик осуществляет проведение всех необходимых испытаний.</w:t>
            </w:r>
          </w:p>
          <w:p w14:paraId="3020DCC1" w14:textId="77777777" w:rsidR="00086119" w:rsidRPr="004E6859" w:rsidRDefault="000D6EA1">
            <w:pPr>
              <w:pStyle w:val="aff0"/>
              <w:widowControl/>
              <w:numPr>
                <w:ilvl w:val="0"/>
                <w:numId w:val="5"/>
              </w:numPr>
              <w:tabs>
                <w:tab w:val="left" w:pos="454"/>
              </w:tabs>
              <w:autoSpaceDE/>
              <w:autoSpaceDN/>
              <w:ind w:left="502" w:hanging="283"/>
              <w:jc w:val="both"/>
            </w:pPr>
            <w:r w:rsidRPr="004E6859"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77C1B7A5" w14:textId="77777777" w:rsidR="00086119" w:rsidRPr="004E6859" w:rsidRDefault="000D6EA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502" w:right="102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5B2F0D34" w14:textId="7D5E6A42" w:rsidR="00754EC8" w:rsidRPr="004E6859" w:rsidRDefault="00754EC8" w:rsidP="00754EC8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     11.</w:t>
            </w:r>
            <w:r w:rsidR="000D6EA1" w:rsidRPr="004E6859">
              <w:rPr>
                <w:sz w:val="24"/>
                <w:szCs w:val="24"/>
              </w:rPr>
              <w:t xml:space="preserve">  Открытие/ закрытие ордера ОАТИ при необходимости выполняется силами и за счет</w:t>
            </w:r>
            <w:r w:rsidR="000D6EA1" w:rsidRPr="004E6859">
              <w:rPr>
                <w:spacing w:val="40"/>
                <w:sz w:val="24"/>
                <w:szCs w:val="24"/>
              </w:rPr>
              <w:t xml:space="preserve"> </w:t>
            </w:r>
            <w:r w:rsidR="000D6EA1" w:rsidRPr="004E6859">
              <w:rPr>
                <w:spacing w:val="-2"/>
                <w:sz w:val="24"/>
                <w:szCs w:val="24"/>
              </w:rPr>
              <w:t>Подрядчика.</w:t>
            </w:r>
            <w:r w:rsidRPr="004E6859">
              <w:rPr>
                <w:spacing w:val="-2"/>
                <w:sz w:val="24"/>
                <w:szCs w:val="24"/>
              </w:rPr>
              <w:t xml:space="preserve"> </w:t>
            </w:r>
          </w:p>
          <w:p w14:paraId="67BD2B13" w14:textId="3FA620F7" w:rsidR="00D80355" w:rsidRPr="004E6859" w:rsidRDefault="00754EC8" w:rsidP="00754EC8">
            <w:pPr>
              <w:pStyle w:val="TableParagraph"/>
              <w:tabs>
                <w:tab w:val="left" w:pos="1187"/>
              </w:tabs>
              <w:ind w:left="0" w:right="94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     </w:t>
            </w:r>
            <w:r w:rsidR="00D80355" w:rsidRPr="004E6859">
              <w:rPr>
                <w:sz w:val="24"/>
                <w:szCs w:val="24"/>
              </w:rPr>
              <w:t xml:space="preserve">12. </w:t>
            </w:r>
            <w:r w:rsidR="000D6EA1" w:rsidRPr="004E6859">
              <w:rPr>
                <w:sz w:val="24"/>
                <w:szCs w:val="24"/>
              </w:rPr>
              <w:t xml:space="preserve">Претендент обязуется в Департаменте строительства г. Москвы открыть и закрыть разрешение на перемещение отходов, образующихся на объекте при строительных работах. Оформление паспортов отходов и </w:t>
            </w:r>
            <w:r w:rsidR="000D6EA1" w:rsidRPr="004E6859">
              <w:rPr>
                <w:sz w:val="24"/>
                <w:szCs w:val="24"/>
              </w:rPr>
              <w:lastRenderedPageBreak/>
              <w:t>регистрацию в «Автоматизированная информационная система "Регулирование перемещения отходов строительства, сноса и грунтов в городе Москве" (далее - АИС "</w:t>
            </w:r>
            <w:proofErr w:type="spellStart"/>
            <w:r w:rsidR="000D6EA1" w:rsidRPr="004E6859">
              <w:rPr>
                <w:sz w:val="24"/>
                <w:szCs w:val="24"/>
              </w:rPr>
              <w:t>ОССиГ</w:t>
            </w:r>
            <w:proofErr w:type="spellEnd"/>
            <w:r w:rsidR="000D6EA1" w:rsidRPr="004E6859">
              <w:rPr>
                <w:sz w:val="24"/>
                <w:szCs w:val="24"/>
              </w:rPr>
              <w:t>").</w:t>
            </w:r>
            <w:r w:rsidR="00D80355" w:rsidRPr="004E6859">
              <w:rPr>
                <w:sz w:val="24"/>
                <w:szCs w:val="24"/>
              </w:rPr>
              <w:t xml:space="preserve"> </w:t>
            </w:r>
          </w:p>
          <w:p w14:paraId="3E01993F" w14:textId="116E0860" w:rsidR="00426FED" w:rsidRPr="004E6859" w:rsidRDefault="00754EC8" w:rsidP="00426FED">
            <w:pPr>
              <w:pStyle w:val="TableParagraph"/>
              <w:tabs>
                <w:tab w:val="left" w:pos="1187"/>
              </w:tabs>
              <w:ind w:left="0" w:right="94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    </w:t>
            </w:r>
          </w:p>
          <w:p w14:paraId="1702DEAC" w14:textId="77777777" w:rsidR="00426FED" w:rsidRDefault="00D80355" w:rsidP="00426FED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 </w:t>
            </w:r>
          </w:p>
          <w:p w14:paraId="03418443" w14:textId="77777777" w:rsidR="00426FED" w:rsidRDefault="00426FED" w:rsidP="00426FED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</w:p>
          <w:p w14:paraId="16C5E485" w14:textId="64253A7C" w:rsidR="00086119" w:rsidRPr="004E6859" w:rsidRDefault="005C09E7" w:rsidP="00426FED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 </w:t>
            </w:r>
            <w:r w:rsidR="000D6EA1" w:rsidRPr="004E6859">
              <w:rPr>
                <w:sz w:val="24"/>
                <w:szCs w:val="24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40DC86BA" w14:textId="77777777" w:rsidR="00086119" w:rsidRPr="004E6859" w:rsidRDefault="000D6EA1">
            <w:pPr>
              <w:pStyle w:val="TableParagraph"/>
              <w:tabs>
                <w:tab w:val="left" w:pos="1143"/>
              </w:tabs>
              <w:ind w:left="360" w:right="97"/>
              <w:jc w:val="both"/>
              <w:rPr>
                <w:b/>
                <w:bCs/>
                <w:sz w:val="24"/>
                <w:szCs w:val="24"/>
              </w:rPr>
            </w:pPr>
            <w:r w:rsidRPr="004E6859">
              <w:rPr>
                <w:b/>
                <w:bCs/>
                <w:sz w:val="24"/>
                <w:szCs w:val="24"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7296130" w14:textId="77777777" w:rsidR="00086119" w:rsidRPr="004E6859" w:rsidRDefault="000D6EA1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left="502" w:right="99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На период производства работ Подрядчик несет ответственность за содержание строительной </w:t>
            </w:r>
            <w:r w:rsidRPr="004E6859">
              <w:rPr>
                <w:spacing w:val="-2"/>
                <w:sz w:val="24"/>
                <w:szCs w:val="24"/>
              </w:rPr>
              <w:t>площадки.</w:t>
            </w:r>
          </w:p>
          <w:p w14:paraId="3982638D" w14:textId="77777777" w:rsidR="00086119" w:rsidRPr="004E6859" w:rsidRDefault="000D6EA1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left="502" w:right="96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На период производства работ Подрядчик несет ответственность за соблюдение норм и правил пожарной безопасности, техники безопасности и охраны окружающей среды на объекте.</w:t>
            </w:r>
          </w:p>
          <w:p w14:paraId="5A31EE64" w14:textId="77777777" w:rsidR="00086119" w:rsidRPr="004E6859" w:rsidRDefault="000D6EA1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left="502" w:right="95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Подрядчик должен обеспечить установку всех требуемых ограждений, указателей, для безопасности работников и транспорта на период производства работ.</w:t>
            </w:r>
          </w:p>
          <w:p w14:paraId="489347D2" w14:textId="77777777" w:rsidR="00086119" w:rsidRPr="004E6859" w:rsidRDefault="000D6EA1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left="502" w:right="96" w:hanging="283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При производстве работ Подрядчик должен соблюдать меры по охране окружающей среды, своевременно вывозить строительный мусор в отведенные для этого места, не допускать проливов ГСМ.</w:t>
            </w:r>
          </w:p>
          <w:p w14:paraId="553726CB" w14:textId="77777777" w:rsidR="00086119" w:rsidRPr="004E6859" w:rsidRDefault="000D6EA1">
            <w:pPr>
              <w:pStyle w:val="TableParagraph"/>
              <w:numPr>
                <w:ilvl w:val="1"/>
                <w:numId w:val="6"/>
              </w:numPr>
              <w:tabs>
                <w:tab w:val="left" w:pos="1298"/>
              </w:tabs>
              <w:spacing w:line="257" w:lineRule="exact"/>
              <w:ind w:left="502" w:hanging="283"/>
              <w:rPr>
                <w:b/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При производстве работ Подрядчик должен </w:t>
            </w:r>
            <w:r w:rsidRPr="004E6859">
              <w:rPr>
                <w:spacing w:val="-2"/>
                <w:sz w:val="24"/>
                <w:szCs w:val="24"/>
              </w:rPr>
              <w:t>обеспечить рабочих</w:t>
            </w:r>
            <w:r w:rsidRPr="004E6859">
              <w:rPr>
                <w:spacing w:val="-4"/>
                <w:sz w:val="24"/>
                <w:szCs w:val="24"/>
              </w:rPr>
              <w:t xml:space="preserve"> </w:t>
            </w:r>
            <w:r w:rsidRPr="004E6859">
              <w:rPr>
                <w:spacing w:val="-2"/>
                <w:sz w:val="24"/>
                <w:szCs w:val="24"/>
              </w:rPr>
              <w:t>единообразной</w:t>
            </w:r>
            <w:r w:rsidRPr="004E6859">
              <w:rPr>
                <w:spacing w:val="-3"/>
                <w:sz w:val="24"/>
                <w:szCs w:val="24"/>
              </w:rPr>
              <w:t xml:space="preserve"> </w:t>
            </w:r>
            <w:r w:rsidRPr="004E6859">
              <w:rPr>
                <w:spacing w:val="-2"/>
                <w:sz w:val="24"/>
                <w:szCs w:val="24"/>
              </w:rPr>
              <w:t>спецодеждой</w:t>
            </w:r>
            <w:r w:rsidRPr="004E6859">
              <w:rPr>
                <w:spacing w:val="-6"/>
                <w:sz w:val="24"/>
                <w:szCs w:val="24"/>
              </w:rPr>
              <w:t xml:space="preserve"> с логотипом организации </w:t>
            </w:r>
            <w:r w:rsidRPr="004E6859">
              <w:rPr>
                <w:spacing w:val="-2"/>
                <w:sz w:val="24"/>
                <w:szCs w:val="24"/>
              </w:rPr>
              <w:t xml:space="preserve">и </w:t>
            </w:r>
            <w:r w:rsidRPr="004E6859">
              <w:rPr>
                <w:sz w:val="24"/>
                <w:szCs w:val="24"/>
              </w:rPr>
              <w:t>средствами индивидуальной защиты.</w:t>
            </w:r>
          </w:p>
          <w:p w14:paraId="7CCD9BC5" w14:textId="77777777" w:rsidR="00992233" w:rsidRPr="004E6859" w:rsidRDefault="00992233" w:rsidP="00992233">
            <w:pPr>
              <w:tabs>
                <w:tab w:val="left" w:pos="2187"/>
              </w:tabs>
              <w:jc w:val="both"/>
            </w:pPr>
            <w:r w:rsidRPr="004E6859">
              <w:t>Для допуска к работам на действующих кабельных линиях выше 1000 В подрядчику необходимо организовать выполнение работ персоналом, находящимся в штате компании, обученным и аттестованным для работы в электроустановках выше 1000 В. Работы выполнить в полном соответствии с требованиями норм электробезопасности и действующего законодательства.</w:t>
            </w:r>
          </w:p>
          <w:p w14:paraId="3FD81BFA" w14:textId="77777777" w:rsidR="00086119" w:rsidRPr="004E6859" w:rsidRDefault="00086119">
            <w:pPr>
              <w:pStyle w:val="TableParagraph"/>
              <w:tabs>
                <w:tab w:val="left" w:pos="1143"/>
              </w:tabs>
              <w:ind w:left="0" w:right="97"/>
              <w:jc w:val="both"/>
              <w:rPr>
                <w:b/>
                <w:bCs/>
                <w:sz w:val="24"/>
                <w:szCs w:val="24"/>
              </w:rPr>
            </w:pPr>
          </w:p>
          <w:p w14:paraId="60B624AE" w14:textId="77777777" w:rsidR="00086119" w:rsidRPr="004E6859" w:rsidRDefault="00086119">
            <w:pPr>
              <w:pStyle w:val="TableParagraph"/>
              <w:spacing w:before="1"/>
              <w:ind w:left="77" w:right="97"/>
              <w:jc w:val="both"/>
              <w:rPr>
                <w:sz w:val="24"/>
                <w:szCs w:val="24"/>
              </w:rPr>
            </w:pPr>
          </w:p>
        </w:tc>
      </w:tr>
      <w:tr w:rsidR="00086119" w:rsidRPr="004E6859" w14:paraId="5406A41C" w14:textId="77777777" w:rsidTr="00673A07">
        <w:trPr>
          <w:trHeight w:val="2734"/>
        </w:trPr>
        <w:tc>
          <w:tcPr>
            <w:tcW w:w="992" w:type="dxa"/>
          </w:tcPr>
          <w:p w14:paraId="02B7E43E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63BBDF7C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39798465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05D8FA33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70033264" w14:textId="77777777" w:rsidR="00086119" w:rsidRPr="004E6859" w:rsidRDefault="00086119">
            <w:pPr>
              <w:pStyle w:val="TableParagraph"/>
              <w:ind w:left="0"/>
              <w:rPr>
                <w:b/>
              </w:rPr>
            </w:pPr>
          </w:p>
          <w:p w14:paraId="45B12B8D" w14:textId="77777777" w:rsidR="00086119" w:rsidRPr="004E6859" w:rsidRDefault="00086119">
            <w:pPr>
              <w:pStyle w:val="TableParagraph"/>
              <w:spacing w:before="138"/>
              <w:ind w:left="0"/>
              <w:rPr>
                <w:b/>
              </w:rPr>
            </w:pPr>
          </w:p>
          <w:p w14:paraId="38E09890" w14:textId="77777777" w:rsidR="00086119" w:rsidRPr="004E6859" w:rsidRDefault="000D6EA1">
            <w:pPr>
              <w:pStyle w:val="TableParagraph"/>
              <w:ind w:left="107"/>
            </w:pPr>
            <w:r w:rsidRPr="004E6859">
              <w:rPr>
                <w:spacing w:val="-5"/>
              </w:rPr>
              <w:t>11.</w:t>
            </w:r>
          </w:p>
        </w:tc>
        <w:tc>
          <w:tcPr>
            <w:tcW w:w="2269" w:type="dxa"/>
          </w:tcPr>
          <w:p w14:paraId="1B49AC13" w14:textId="77777777" w:rsidR="00086119" w:rsidRPr="004E6859" w:rsidRDefault="0008611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45B0D9F" w14:textId="77777777" w:rsidR="00086119" w:rsidRPr="004E6859" w:rsidRDefault="0008611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42679DB" w14:textId="77777777" w:rsidR="00086119" w:rsidRPr="004E6859" w:rsidRDefault="0008611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31DB262" w14:textId="77777777" w:rsidR="00086119" w:rsidRPr="004E6859" w:rsidRDefault="00086119">
            <w:pPr>
              <w:pStyle w:val="TableParagraph"/>
              <w:spacing w:before="274"/>
              <w:ind w:left="0"/>
              <w:rPr>
                <w:b/>
                <w:sz w:val="24"/>
                <w:szCs w:val="24"/>
              </w:rPr>
            </w:pPr>
          </w:p>
          <w:p w14:paraId="15511BB1" w14:textId="77777777" w:rsidR="00086119" w:rsidRPr="004E6859" w:rsidRDefault="000D6EA1">
            <w:pPr>
              <w:pStyle w:val="TableParagraph"/>
              <w:spacing w:before="1"/>
              <w:ind w:left="107" w:right="828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Требования</w:t>
            </w:r>
            <w:r w:rsidRPr="004E6859">
              <w:rPr>
                <w:spacing w:val="-15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 xml:space="preserve">к </w:t>
            </w:r>
            <w:r w:rsidRPr="004E6859">
              <w:rPr>
                <w:spacing w:val="-2"/>
                <w:sz w:val="24"/>
                <w:szCs w:val="24"/>
              </w:rPr>
              <w:t>оформлению</w:t>
            </w:r>
          </w:p>
          <w:p w14:paraId="63A010B8" w14:textId="77777777" w:rsidR="00086119" w:rsidRPr="004E6859" w:rsidRDefault="000D6EA1">
            <w:pPr>
              <w:pStyle w:val="TableParagraph"/>
              <w:ind w:left="107" w:right="556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документации</w:t>
            </w:r>
            <w:r w:rsidRPr="004E6859">
              <w:rPr>
                <w:spacing w:val="-15"/>
                <w:sz w:val="24"/>
                <w:szCs w:val="24"/>
              </w:rPr>
              <w:t xml:space="preserve"> </w:t>
            </w:r>
            <w:r w:rsidRPr="004E6859">
              <w:rPr>
                <w:sz w:val="24"/>
                <w:szCs w:val="24"/>
              </w:rPr>
              <w:t>и сдачи работ.</w:t>
            </w:r>
          </w:p>
        </w:tc>
        <w:tc>
          <w:tcPr>
            <w:tcW w:w="8079" w:type="dxa"/>
          </w:tcPr>
          <w:p w14:paraId="0EAE3E42" w14:textId="77777777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ind w:left="240" w:right="102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Всю необходимую документацию по объекту вести согласно требованиям действующей нормативной документации в РФ.</w:t>
            </w:r>
          </w:p>
          <w:p w14:paraId="4D973488" w14:textId="4766EFCE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ind w:left="240" w:right="96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Подрядчик разрабатывает и </w:t>
            </w:r>
            <w:r w:rsidR="00E331D9" w:rsidRPr="004E6859">
              <w:rPr>
                <w:sz w:val="24"/>
                <w:szCs w:val="24"/>
              </w:rPr>
              <w:t xml:space="preserve">до начала выполнения работ </w:t>
            </w:r>
            <w:r w:rsidRPr="004E6859">
              <w:rPr>
                <w:sz w:val="24"/>
                <w:szCs w:val="24"/>
              </w:rPr>
              <w:t xml:space="preserve">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</w:t>
            </w:r>
            <w:r w:rsidRPr="004E6859">
              <w:rPr>
                <w:spacing w:val="-2"/>
                <w:sz w:val="24"/>
                <w:szCs w:val="24"/>
              </w:rPr>
              <w:t>конструкций.</w:t>
            </w:r>
          </w:p>
          <w:p w14:paraId="3CC714FB" w14:textId="77777777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ind w:left="240" w:right="96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Подрядчик обеспечивает своевременную передачу исполнительной документации Заказчику и </w:t>
            </w:r>
            <w:r w:rsidRPr="004E6859">
              <w:rPr>
                <w:spacing w:val="-2"/>
                <w:sz w:val="24"/>
                <w:szCs w:val="24"/>
              </w:rPr>
              <w:t>Генподрядчику.</w:t>
            </w:r>
          </w:p>
          <w:p w14:paraId="3C7CB747" w14:textId="336265B0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spacing w:line="270" w:lineRule="atLeast"/>
              <w:ind w:left="240" w:right="98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Подрядчик обеспечивает сдачу всего комплекса выполненных работ Генподрядчику/Заказчику</w:t>
            </w:r>
            <w:r w:rsidR="00E23916">
              <w:rPr>
                <w:sz w:val="24"/>
                <w:szCs w:val="24"/>
              </w:rPr>
              <w:t>, надзорным органам</w:t>
            </w:r>
            <w:r w:rsidRPr="004E6859">
              <w:rPr>
                <w:sz w:val="24"/>
                <w:szCs w:val="24"/>
              </w:rPr>
              <w:t>.</w:t>
            </w:r>
          </w:p>
          <w:p w14:paraId="178FED52" w14:textId="77777777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spacing w:line="270" w:lineRule="atLeast"/>
              <w:ind w:left="240" w:right="98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0790240E" w14:textId="77777777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spacing w:line="270" w:lineRule="atLeast"/>
              <w:ind w:left="240" w:right="98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Подрядчик осуществляет проведение всех необходимых испытаний.</w:t>
            </w:r>
          </w:p>
          <w:p w14:paraId="3FC3E894" w14:textId="77777777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spacing w:line="270" w:lineRule="atLeast"/>
              <w:ind w:left="240" w:right="98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Подрядчик осуществляет ведение всех специальных журналов Генподрядчика согласно законодательству РФ с последующей передачей Заказчику (Генподрядчику) </w:t>
            </w:r>
          </w:p>
          <w:p w14:paraId="59BE5825" w14:textId="77777777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spacing w:line="270" w:lineRule="atLeast"/>
              <w:ind w:left="240" w:right="98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 xml:space="preserve">Подрядчик, совместно с 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4E6859">
              <w:rPr>
                <w:sz w:val="24"/>
                <w:szCs w:val="24"/>
              </w:rPr>
              <w:t>BuildDocs</w:t>
            </w:r>
            <w:proofErr w:type="spellEnd"/>
          </w:p>
          <w:p w14:paraId="7648703C" w14:textId="77777777" w:rsidR="00086119" w:rsidRPr="004E6859" w:rsidRDefault="000D6EA1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spacing w:line="270" w:lineRule="atLeast"/>
              <w:ind w:left="240" w:right="98" w:firstLine="0"/>
              <w:jc w:val="both"/>
              <w:rPr>
                <w:sz w:val="24"/>
                <w:szCs w:val="24"/>
              </w:rPr>
            </w:pPr>
            <w:r w:rsidRPr="004E6859">
              <w:rPr>
                <w:sz w:val="24"/>
                <w:szCs w:val="24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086119" w:rsidRPr="004E6859" w14:paraId="7FD0162C" w14:textId="77777777" w:rsidTr="00B0737C">
        <w:trPr>
          <w:trHeight w:val="1692"/>
        </w:trPr>
        <w:tc>
          <w:tcPr>
            <w:tcW w:w="992" w:type="dxa"/>
          </w:tcPr>
          <w:p w14:paraId="1DD298D2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333D712E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572BB0B9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4227A031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053962BA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058D34C4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152E09B7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22376209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41B8C1B8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67EC9080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79706479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67CB7E53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04BA2679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7462AE25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08BFB882" w14:textId="77777777" w:rsidR="00086119" w:rsidRPr="004E6859" w:rsidRDefault="00086119">
            <w:pPr>
              <w:pStyle w:val="TableParagraph"/>
              <w:ind w:left="0"/>
              <w:rPr>
                <w:bCs/>
              </w:rPr>
            </w:pPr>
          </w:p>
          <w:p w14:paraId="3E15F877" w14:textId="77777777" w:rsidR="00086119" w:rsidRPr="004E6859" w:rsidRDefault="00086119">
            <w:pPr>
              <w:pStyle w:val="TableParagraph"/>
              <w:spacing w:before="189"/>
              <w:ind w:left="0"/>
              <w:rPr>
                <w:bCs/>
              </w:rPr>
            </w:pPr>
          </w:p>
          <w:p w14:paraId="6BE9D1A2" w14:textId="77777777" w:rsidR="00086119" w:rsidRPr="004E6859" w:rsidRDefault="000D6EA1">
            <w:pPr>
              <w:pStyle w:val="TableParagraph"/>
              <w:ind w:left="107"/>
              <w:rPr>
                <w:bCs/>
              </w:rPr>
            </w:pPr>
            <w:r w:rsidRPr="004E6859">
              <w:rPr>
                <w:bCs/>
                <w:spacing w:val="-5"/>
              </w:rPr>
              <w:t>12.</w:t>
            </w:r>
          </w:p>
        </w:tc>
        <w:tc>
          <w:tcPr>
            <w:tcW w:w="2269" w:type="dxa"/>
          </w:tcPr>
          <w:p w14:paraId="041C1CFB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459076AA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52253B69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79651B4F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6D5A2AE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CCEC627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639490F2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55897864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15DC846C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47D0F2E2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602A52A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1E8706AA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D176965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46332607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346A852" w14:textId="77777777" w:rsidR="00086119" w:rsidRPr="004E6859" w:rsidRDefault="00086119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8B41A18" w14:textId="77777777" w:rsidR="00086119" w:rsidRPr="004E6859" w:rsidRDefault="00086119">
            <w:pPr>
              <w:pStyle w:val="TableParagraph"/>
              <w:spacing w:before="189"/>
              <w:ind w:left="0"/>
              <w:rPr>
                <w:bCs/>
                <w:sz w:val="24"/>
                <w:szCs w:val="24"/>
              </w:rPr>
            </w:pPr>
          </w:p>
          <w:p w14:paraId="7059EF6B" w14:textId="77777777" w:rsidR="00086119" w:rsidRPr="004E6859" w:rsidRDefault="000D6EA1">
            <w:pPr>
              <w:pStyle w:val="TableParagraph"/>
              <w:ind w:left="107"/>
              <w:rPr>
                <w:bCs/>
                <w:sz w:val="24"/>
                <w:szCs w:val="24"/>
              </w:rPr>
            </w:pPr>
            <w:r w:rsidRPr="004E6859">
              <w:rPr>
                <w:bCs/>
                <w:sz w:val="24"/>
                <w:szCs w:val="24"/>
              </w:rPr>
              <w:t>Особые</w:t>
            </w:r>
            <w:r w:rsidRPr="004E6859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4E6859">
              <w:rPr>
                <w:bCs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079" w:type="dxa"/>
          </w:tcPr>
          <w:p w14:paraId="60173A94" w14:textId="762F18ED" w:rsidR="00426FED" w:rsidRDefault="000D6EA1" w:rsidP="002D3C1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2528"/>
                <w:tab w:val="left" w:pos="5193"/>
              </w:tabs>
              <w:spacing w:before="1"/>
              <w:ind w:left="294" w:right="387" w:firstLine="0"/>
              <w:jc w:val="both"/>
              <w:rPr>
                <w:bCs/>
                <w:sz w:val="24"/>
                <w:szCs w:val="24"/>
              </w:rPr>
            </w:pPr>
            <w:r w:rsidRPr="00426FED">
              <w:rPr>
                <w:bCs/>
                <w:sz w:val="24"/>
                <w:szCs w:val="24"/>
              </w:rPr>
              <w:t>До представления коммерческого предложения Претендент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="00381157" w:rsidRPr="00B0737C">
              <w:rPr>
                <w:bCs/>
                <w:sz w:val="24"/>
                <w:szCs w:val="24"/>
              </w:rPr>
              <w:t xml:space="preserve">должен выехать </w:t>
            </w:r>
            <w:r w:rsidRPr="00426FED">
              <w:rPr>
                <w:bCs/>
                <w:sz w:val="24"/>
                <w:szCs w:val="24"/>
              </w:rPr>
              <w:t>на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место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производства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работ,</w:t>
            </w:r>
            <w:r w:rsidR="00381157" w:rsidRPr="00426FED">
              <w:rPr>
                <w:bCs/>
                <w:sz w:val="24"/>
                <w:szCs w:val="24"/>
              </w:rPr>
              <w:t xml:space="preserve"> должен произвести осмотр, </w:t>
            </w:r>
            <w:r w:rsidRPr="00B0737C">
              <w:rPr>
                <w:bCs/>
                <w:sz w:val="24"/>
                <w:szCs w:val="24"/>
              </w:rPr>
              <w:t>изучает</w:t>
            </w:r>
            <w:r w:rsidRPr="00426FED">
              <w:rPr>
                <w:bCs/>
                <w:sz w:val="24"/>
                <w:szCs w:val="24"/>
              </w:rPr>
              <w:t xml:space="preserve"> </w:t>
            </w:r>
            <w:r w:rsidRPr="00B0737C">
              <w:rPr>
                <w:bCs/>
                <w:sz w:val="24"/>
                <w:szCs w:val="24"/>
              </w:rPr>
              <w:t>представленную</w:t>
            </w:r>
            <w:r w:rsidR="00D54FE2" w:rsidRPr="00B0737C">
              <w:rPr>
                <w:bCs/>
                <w:sz w:val="24"/>
                <w:szCs w:val="24"/>
              </w:rPr>
              <w:t xml:space="preserve"> </w:t>
            </w:r>
            <w:r w:rsidRPr="00B0737C">
              <w:rPr>
                <w:bCs/>
                <w:sz w:val="24"/>
                <w:szCs w:val="24"/>
              </w:rPr>
              <w:t xml:space="preserve">проектную </w:t>
            </w:r>
            <w:r w:rsidRPr="00426FED">
              <w:rPr>
                <w:bCs/>
                <w:sz w:val="24"/>
                <w:szCs w:val="24"/>
              </w:rPr>
              <w:t>документацию,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производит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контрольный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пересчет объемов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работ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и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учитывает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в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цене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предложения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все основные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и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вспомогательные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работы,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в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т.ч.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работы прямо не упомянутые в укрупненной ведомости объемов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работ,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но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необходимые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для</w:t>
            </w:r>
            <w:r w:rsidRPr="00B0737C">
              <w:rPr>
                <w:bCs/>
                <w:sz w:val="24"/>
                <w:szCs w:val="24"/>
              </w:rPr>
              <w:t xml:space="preserve"> </w:t>
            </w:r>
            <w:r w:rsidRPr="00426FED">
              <w:rPr>
                <w:bCs/>
                <w:sz w:val="24"/>
                <w:szCs w:val="24"/>
              </w:rPr>
              <w:t>качественного и своевременного завершения работ по Договору</w:t>
            </w:r>
            <w:r w:rsidR="00426FED">
              <w:rPr>
                <w:bCs/>
                <w:sz w:val="24"/>
                <w:szCs w:val="24"/>
              </w:rPr>
              <w:t>.</w:t>
            </w:r>
            <w:r w:rsidR="00D54FE2" w:rsidRPr="00426FED">
              <w:rPr>
                <w:bCs/>
                <w:sz w:val="24"/>
                <w:szCs w:val="24"/>
              </w:rPr>
              <w:t xml:space="preserve"> </w:t>
            </w:r>
          </w:p>
          <w:p w14:paraId="31B98E60" w14:textId="17D2738C" w:rsidR="00086119" w:rsidRPr="00426FED" w:rsidRDefault="00426FED" w:rsidP="00426FED">
            <w:pPr>
              <w:pStyle w:val="TableParagraph"/>
              <w:tabs>
                <w:tab w:val="left" w:pos="827"/>
                <w:tab w:val="left" w:pos="2528"/>
                <w:tab w:val="left" w:pos="5193"/>
              </w:tabs>
              <w:spacing w:before="1"/>
              <w:ind w:left="294" w:right="38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0D6EA1" w:rsidRPr="00426FED">
              <w:rPr>
                <w:bCs/>
                <w:sz w:val="24"/>
                <w:szCs w:val="24"/>
              </w:rPr>
              <w:t>В стоимости КП учесть затраты на организацию мероприятий по охране труда и техники</w:t>
            </w:r>
          </w:p>
          <w:p w14:paraId="3697B7AA" w14:textId="77777777" w:rsidR="00086119" w:rsidRPr="004E6859" w:rsidRDefault="000D6EA1">
            <w:pPr>
              <w:pStyle w:val="TableParagraph"/>
              <w:tabs>
                <w:tab w:val="left" w:pos="2528"/>
                <w:tab w:val="left" w:pos="5193"/>
              </w:tabs>
              <w:ind w:left="294" w:right="96"/>
              <w:jc w:val="both"/>
              <w:rPr>
                <w:bCs/>
                <w:sz w:val="24"/>
                <w:szCs w:val="24"/>
              </w:rPr>
            </w:pPr>
            <w:r w:rsidRPr="004E6859">
              <w:rPr>
                <w:bCs/>
                <w:sz w:val="24"/>
                <w:szCs w:val="24"/>
              </w:rPr>
              <w:t xml:space="preserve">безопасности: устройство ограждений в местах перепада по высоте; монтаж ЗУС; обеспечение рабочего персонала СИЗ; </w:t>
            </w:r>
            <w:r w:rsidRPr="004E6859">
              <w:rPr>
                <w:bCs/>
                <w:sz w:val="24"/>
                <w:szCs w:val="24"/>
              </w:rPr>
              <w:tab/>
            </w:r>
          </w:p>
          <w:p w14:paraId="756DD6D6" w14:textId="77777777" w:rsidR="00086119" w:rsidRPr="004E6859" w:rsidRDefault="000D6EA1">
            <w:pPr>
              <w:pStyle w:val="TableParagraph"/>
              <w:spacing w:before="1"/>
              <w:ind w:left="294" w:right="387"/>
              <w:jc w:val="both"/>
              <w:rPr>
                <w:bCs/>
                <w:sz w:val="24"/>
                <w:szCs w:val="24"/>
              </w:rPr>
            </w:pPr>
            <w:r w:rsidRPr="004E6859">
              <w:rPr>
                <w:bCs/>
                <w:sz w:val="24"/>
                <w:szCs w:val="24"/>
              </w:rPr>
              <w:t>3.</w:t>
            </w:r>
            <w:r w:rsidRPr="004E6859">
              <w:rPr>
                <w:bCs/>
                <w:sz w:val="24"/>
                <w:szCs w:val="24"/>
              </w:rPr>
              <w:tab/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11D7C708" w14:textId="77777777" w:rsidR="00086119" w:rsidRPr="004E6859" w:rsidRDefault="000D6EA1">
            <w:pPr>
              <w:pStyle w:val="TableParagraph"/>
              <w:spacing w:before="1"/>
              <w:ind w:left="294" w:right="387"/>
              <w:jc w:val="both"/>
              <w:rPr>
                <w:bCs/>
                <w:sz w:val="24"/>
                <w:szCs w:val="24"/>
              </w:rPr>
            </w:pPr>
            <w:r w:rsidRPr="004E6859">
              <w:rPr>
                <w:bCs/>
                <w:sz w:val="24"/>
                <w:szCs w:val="24"/>
              </w:rPr>
              <w:t>4.</w:t>
            </w:r>
            <w:r w:rsidRPr="004E6859">
              <w:rPr>
                <w:bCs/>
                <w:sz w:val="24"/>
                <w:szCs w:val="24"/>
              </w:rPr>
              <w:tab/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4E6859">
              <w:rPr>
                <w:bCs/>
                <w:sz w:val="24"/>
                <w:szCs w:val="24"/>
              </w:rPr>
              <w:t>ВЗиС</w:t>
            </w:r>
            <w:proofErr w:type="spellEnd"/>
            <w:r w:rsidRPr="004E6859">
              <w:rPr>
                <w:bCs/>
                <w:sz w:val="24"/>
                <w:szCs w:val="24"/>
              </w:rPr>
              <w:t>, электроэнергию, включая устройство временных кабельных линий, в том числе и в зоне производства работ.</w:t>
            </w:r>
          </w:p>
          <w:p w14:paraId="1DFB37FA" w14:textId="77777777" w:rsidR="00086119" w:rsidRPr="004E6859" w:rsidRDefault="000D6EA1">
            <w:pPr>
              <w:pStyle w:val="TableParagraph"/>
              <w:spacing w:before="1"/>
              <w:ind w:left="294" w:right="387"/>
              <w:jc w:val="both"/>
              <w:rPr>
                <w:bCs/>
                <w:sz w:val="24"/>
                <w:szCs w:val="24"/>
              </w:rPr>
            </w:pPr>
            <w:r w:rsidRPr="004E6859">
              <w:rPr>
                <w:bCs/>
                <w:sz w:val="24"/>
                <w:szCs w:val="24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7DD61332" w14:textId="4AF852E1" w:rsidR="00086119" w:rsidRPr="004E6859" w:rsidRDefault="000D6EA1">
            <w:pPr>
              <w:pStyle w:val="TableParagraph"/>
              <w:spacing w:before="1"/>
              <w:ind w:left="294" w:right="387"/>
              <w:jc w:val="both"/>
              <w:rPr>
                <w:bCs/>
                <w:sz w:val="24"/>
                <w:szCs w:val="24"/>
              </w:rPr>
            </w:pPr>
            <w:r w:rsidRPr="004E6859">
              <w:rPr>
                <w:bCs/>
                <w:sz w:val="24"/>
                <w:szCs w:val="24"/>
              </w:rPr>
              <w:t>5.</w:t>
            </w:r>
            <w:r w:rsidRPr="004E6859">
              <w:rPr>
                <w:bCs/>
                <w:sz w:val="24"/>
                <w:szCs w:val="24"/>
              </w:rPr>
              <w:tab/>
              <w:t xml:space="preserve">ТКП подрядчиков должно включать в себя все возможные затраты на выполнение Работ и стоимости Материалов в соответствии с проектной документацией, ведомостью оферты на Объект и в соответствии с действующей нормативной документацией в строительстве,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</w:t>
            </w:r>
            <w:proofErr w:type="spellStart"/>
            <w:r w:rsidRPr="004E6859">
              <w:rPr>
                <w:bCs/>
                <w:sz w:val="24"/>
                <w:szCs w:val="24"/>
              </w:rPr>
              <w:t>документацииГенподрядчику</w:t>
            </w:r>
            <w:proofErr w:type="spellEnd"/>
            <w:r w:rsidRPr="004E6859">
              <w:rPr>
                <w:bCs/>
                <w:sz w:val="24"/>
                <w:szCs w:val="24"/>
              </w:rPr>
              <w:t>,</w:t>
            </w:r>
            <w:r w:rsidRPr="004E6859">
              <w:rPr>
                <w:bCs/>
                <w:sz w:val="24"/>
                <w:szCs w:val="24"/>
              </w:rPr>
              <w:tab/>
              <w:t>Заказчику, Эксплуатирующим   организациям   и   иным</w:t>
            </w:r>
            <w:r w:rsidR="00426FED">
              <w:rPr>
                <w:bCs/>
                <w:sz w:val="24"/>
                <w:szCs w:val="24"/>
              </w:rPr>
              <w:t xml:space="preserve"> </w:t>
            </w:r>
            <w:r w:rsidRPr="004E6859">
              <w:rPr>
                <w:bCs/>
                <w:sz w:val="24"/>
                <w:szCs w:val="24"/>
              </w:rPr>
              <w:t>организациям установленных законодательством РФ.</w:t>
            </w:r>
          </w:p>
          <w:p w14:paraId="1FA580F3" w14:textId="77777777" w:rsidR="00086119" w:rsidRDefault="000D6EA1">
            <w:pPr>
              <w:pStyle w:val="TableParagraph"/>
              <w:numPr>
                <w:ilvl w:val="1"/>
                <w:numId w:val="6"/>
              </w:numPr>
              <w:spacing w:before="1"/>
              <w:ind w:right="387"/>
              <w:jc w:val="both"/>
              <w:rPr>
                <w:bCs/>
                <w:sz w:val="24"/>
                <w:szCs w:val="24"/>
              </w:rPr>
            </w:pPr>
            <w:r w:rsidRPr="004E6859">
              <w:rPr>
                <w:bCs/>
                <w:sz w:val="24"/>
                <w:szCs w:val="24"/>
              </w:rPr>
              <w:t>В КП должны быть учтены работы, которые указаны в рабочей документации или в действующих нормативных актах, но не вошедшие в спецификацию оборудования</w:t>
            </w:r>
            <w:r w:rsidR="006B2DA0" w:rsidRPr="004E6859">
              <w:rPr>
                <w:bCs/>
                <w:sz w:val="24"/>
                <w:szCs w:val="24"/>
              </w:rPr>
              <w:t xml:space="preserve">. </w:t>
            </w:r>
          </w:p>
          <w:p w14:paraId="4E60288D" w14:textId="2F79E964" w:rsidR="00B0737C" w:rsidRPr="00B0737C" w:rsidRDefault="00B0737C" w:rsidP="00B0737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bCs/>
                <w:color w:val="FF0000"/>
                <w:lang w:eastAsia="en-US"/>
              </w:rPr>
            </w:pPr>
            <w:r>
              <w:rPr>
                <w:bCs/>
                <w:lang w:eastAsia="en-US"/>
              </w:rPr>
              <w:t xml:space="preserve">     </w:t>
            </w:r>
            <w:r w:rsidRPr="00B0737C">
              <w:rPr>
                <w:bCs/>
                <w:color w:val="FF0000"/>
                <w:lang w:eastAsia="en-US"/>
              </w:rPr>
              <w:t xml:space="preserve">7.  </w:t>
            </w:r>
            <w:r w:rsidRPr="00B0737C">
              <w:rPr>
                <w:bCs/>
                <w:color w:val="FF0000"/>
                <w:lang w:eastAsia="en-US"/>
              </w:rPr>
              <w:t>Предусмотреть</w:t>
            </w:r>
            <w:r w:rsidRPr="00B0737C">
              <w:rPr>
                <w:bCs/>
                <w:color w:val="FF0000"/>
                <w:lang w:eastAsia="en-US"/>
              </w:rPr>
              <w:t xml:space="preserve"> в КП</w:t>
            </w:r>
            <w:r w:rsidRPr="00B0737C">
              <w:rPr>
                <w:bCs/>
                <w:color w:val="FF0000"/>
                <w:lang w:eastAsia="en-US"/>
              </w:rPr>
              <w:t xml:space="preserve"> комплекс мероприятий по созданию технической заделки (прокладка кабеля с оставлением резерва) для присоединения в ТП, </w:t>
            </w:r>
            <w:proofErr w:type="gramStart"/>
            <w:r w:rsidRPr="00B0737C">
              <w:rPr>
                <w:bCs/>
                <w:color w:val="FF0000"/>
                <w:lang w:eastAsia="en-US"/>
              </w:rPr>
              <w:t>после  выполнения</w:t>
            </w:r>
            <w:proofErr w:type="gramEnd"/>
            <w:r w:rsidRPr="00B0737C">
              <w:rPr>
                <w:bCs/>
                <w:color w:val="FF0000"/>
                <w:lang w:eastAsia="en-US"/>
              </w:rPr>
              <w:t xml:space="preserve"> работ ПАО «</w:t>
            </w:r>
            <w:proofErr w:type="spellStart"/>
            <w:r w:rsidRPr="00B0737C">
              <w:rPr>
                <w:bCs/>
                <w:color w:val="FF0000"/>
                <w:lang w:eastAsia="en-US"/>
              </w:rPr>
              <w:t>Россети</w:t>
            </w:r>
            <w:proofErr w:type="spellEnd"/>
            <w:r w:rsidRPr="00B0737C">
              <w:rPr>
                <w:bCs/>
                <w:color w:val="FF0000"/>
                <w:lang w:eastAsia="en-US"/>
              </w:rPr>
              <w:t xml:space="preserve">» по установке трансформаторной подстанции. </w:t>
            </w:r>
          </w:p>
          <w:p w14:paraId="5A00890E" w14:textId="77777777" w:rsidR="00B0737C" w:rsidRPr="00B0737C" w:rsidRDefault="00B0737C" w:rsidP="00B0737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bCs/>
                <w:color w:val="FF0000"/>
                <w:lang w:eastAsia="en-US"/>
              </w:rPr>
            </w:pPr>
            <w:r w:rsidRPr="00B0737C">
              <w:rPr>
                <w:bCs/>
                <w:color w:val="FF0000"/>
                <w:lang w:eastAsia="en-US"/>
              </w:rPr>
              <w:t>Технологически работы разделить на два ключевых этапа:</w:t>
            </w:r>
          </w:p>
          <w:p w14:paraId="6196C423" w14:textId="77777777" w:rsidR="00B0737C" w:rsidRPr="00B0737C" w:rsidRDefault="00B0737C" w:rsidP="00B0737C">
            <w:pPr>
              <w:rPr>
                <w:b/>
                <w:color w:val="FF0000"/>
                <w:lang w:eastAsia="en-US"/>
              </w:rPr>
            </w:pPr>
            <w:r w:rsidRPr="00B0737C">
              <w:rPr>
                <w:b/>
                <w:color w:val="FF0000"/>
                <w:lang w:eastAsia="en-US"/>
              </w:rPr>
              <w:t xml:space="preserve">1этап работ </w:t>
            </w:r>
          </w:p>
          <w:p w14:paraId="6FEF5BB0" w14:textId="77777777" w:rsidR="00B0737C" w:rsidRPr="00B0737C" w:rsidRDefault="00B0737C" w:rsidP="00B0737C">
            <w:pPr>
              <w:rPr>
                <w:bCs/>
                <w:color w:val="FF0000"/>
                <w:lang w:eastAsia="en-US"/>
              </w:rPr>
            </w:pPr>
            <w:r w:rsidRPr="00B0737C">
              <w:rPr>
                <w:bCs/>
                <w:color w:val="FF0000"/>
                <w:lang w:eastAsia="en-US"/>
              </w:rPr>
              <w:t xml:space="preserve">1.Разработка траншей под прокладку кабеля с вывозом и </w:t>
            </w:r>
            <w:proofErr w:type="gramStart"/>
            <w:r w:rsidRPr="00B0737C">
              <w:rPr>
                <w:bCs/>
                <w:color w:val="FF0000"/>
                <w:lang w:eastAsia="en-US"/>
              </w:rPr>
              <w:t>утилизацией  грунта</w:t>
            </w:r>
            <w:proofErr w:type="gramEnd"/>
            <w:r w:rsidRPr="00B0737C">
              <w:rPr>
                <w:bCs/>
                <w:color w:val="FF0000"/>
                <w:lang w:eastAsia="en-US"/>
              </w:rPr>
              <w:t xml:space="preserve"> на полигоне, обратная засыпка с уплотнением траншей песчаным грунтом с укладкой сигнальной плитки. (ПЗК)</w:t>
            </w:r>
          </w:p>
          <w:p w14:paraId="4C9D5B22" w14:textId="72FB5D45" w:rsidR="00B0737C" w:rsidRPr="00B0737C" w:rsidRDefault="00B0737C" w:rsidP="00B0737C">
            <w:pPr>
              <w:rPr>
                <w:bCs/>
                <w:color w:val="FF0000"/>
                <w:lang w:eastAsia="en-US"/>
              </w:rPr>
            </w:pPr>
            <w:r w:rsidRPr="00B0737C">
              <w:rPr>
                <w:bCs/>
                <w:color w:val="FF0000"/>
                <w:lang w:eastAsia="en-US"/>
              </w:rPr>
              <w:t xml:space="preserve">2. Прокладка кабеля в траншеи с подключением  к ВРУ здания. </w:t>
            </w:r>
          </w:p>
          <w:p w14:paraId="4BBE0C48" w14:textId="77777777" w:rsidR="00B0737C" w:rsidRPr="00B0737C" w:rsidRDefault="00B0737C" w:rsidP="00B0737C">
            <w:pPr>
              <w:rPr>
                <w:bCs/>
                <w:color w:val="FF0000"/>
                <w:lang w:eastAsia="en-US"/>
              </w:rPr>
            </w:pPr>
            <w:r w:rsidRPr="00B0737C">
              <w:rPr>
                <w:bCs/>
                <w:color w:val="FF0000"/>
                <w:lang w:eastAsia="en-US"/>
              </w:rPr>
              <w:t xml:space="preserve">3. Устройство </w:t>
            </w:r>
            <w:proofErr w:type="spellStart"/>
            <w:r w:rsidRPr="00B0737C">
              <w:rPr>
                <w:bCs/>
                <w:color w:val="FF0000"/>
                <w:lang w:eastAsia="en-US"/>
              </w:rPr>
              <w:t>кабеленесущей</w:t>
            </w:r>
            <w:proofErr w:type="spellEnd"/>
            <w:r w:rsidRPr="00B0737C">
              <w:rPr>
                <w:bCs/>
                <w:color w:val="FF0000"/>
                <w:lang w:eastAsia="en-US"/>
              </w:rPr>
              <w:t xml:space="preserve"> системы, прокладка кабеля   с устройством огнестойкого </w:t>
            </w:r>
            <w:proofErr w:type="gramStart"/>
            <w:r w:rsidRPr="00B0737C">
              <w:rPr>
                <w:bCs/>
                <w:color w:val="FF0000"/>
                <w:lang w:eastAsia="en-US"/>
              </w:rPr>
              <w:t>короба  EI</w:t>
            </w:r>
            <w:proofErr w:type="gramEnd"/>
            <w:r w:rsidRPr="00B0737C">
              <w:rPr>
                <w:bCs/>
                <w:color w:val="FF0000"/>
                <w:lang w:eastAsia="en-US"/>
              </w:rPr>
              <w:t>150 .</w:t>
            </w:r>
          </w:p>
          <w:p w14:paraId="54E9F355" w14:textId="77777777" w:rsidR="00B0737C" w:rsidRPr="00B0737C" w:rsidRDefault="00B0737C" w:rsidP="00B0737C">
            <w:pPr>
              <w:rPr>
                <w:bCs/>
                <w:color w:val="FF0000"/>
                <w:lang w:eastAsia="en-US"/>
              </w:rPr>
            </w:pPr>
            <w:r w:rsidRPr="00B0737C">
              <w:rPr>
                <w:bCs/>
                <w:color w:val="FF0000"/>
                <w:lang w:eastAsia="en-US"/>
              </w:rPr>
              <w:t>4. Проведение испытаний.</w:t>
            </w:r>
          </w:p>
          <w:p w14:paraId="2E28E12B" w14:textId="77777777" w:rsidR="00B0737C" w:rsidRPr="00B0737C" w:rsidRDefault="00B0737C" w:rsidP="00B0737C">
            <w:pPr>
              <w:rPr>
                <w:bCs/>
                <w:color w:val="FF0000"/>
                <w:lang w:eastAsia="en-US"/>
              </w:rPr>
            </w:pPr>
            <w:r w:rsidRPr="00B0737C">
              <w:rPr>
                <w:b/>
                <w:color w:val="FF0000"/>
                <w:lang w:eastAsia="en-US"/>
              </w:rPr>
              <w:t>2 этап работ.</w:t>
            </w:r>
            <w:r w:rsidRPr="00B0737C">
              <w:rPr>
                <w:bCs/>
                <w:color w:val="FF0000"/>
                <w:lang w:eastAsia="en-US"/>
              </w:rPr>
              <w:t xml:space="preserve"> После выполнения работ ПАО «</w:t>
            </w:r>
            <w:proofErr w:type="spellStart"/>
            <w:r w:rsidRPr="00B0737C">
              <w:rPr>
                <w:bCs/>
                <w:color w:val="FF0000"/>
                <w:lang w:eastAsia="en-US"/>
              </w:rPr>
              <w:t>Россети</w:t>
            </w:r>
            <w:proofErr w:type="spellEnd"/>
            <w:r w:rsidRPr="00B0737C">
              <w:rPr>
                <w:bCs/>
                <w:color w:val="FF0000"/>
                <w:lang w:eastAsia="en-US"/>
              </w:rPr>
              <w:t>» по установке трансформаторной подстанции.</w:t>
            </w:r>
          </w:p>
          <w:p w14:paraId="7152E790" w14:textId="77777777" w:rsidR="00B0737C" w:rsidRPr="00B0737C" w:rsidRDefault="00B0737C" w:rsidP="00B0737C">
            <w:pPr>
              <w:rPr>
                <w:bCs/>
                <w:color w:val="FF0000"/>
                <w:lang w:eastAsia="en-US"/>
              </w:rPr>
            </w:pPr>
            <w:r w:rsidRPr="00B0737C">
              <w:rPr>
                <w:bCs/>
                <w:color w:val="FF0000"/>
                <w:lang w:eastAsia="en-US"/>
              </w:rPr>
              <w:lastRenderedPageBreak/>
              <w:t>1. Подключение кабельных линий в ТП</w:t>
            </w:r>
          </w:p>
          <w:p w14:paraId="18AB545C" w14:textId="0F9B5960" w:rsidR="00B0737C" w:rsidRPr="004E6859" w:rsidRDefault="00B0737C" w:rsidP="00B0737C">
            <w:pPr>
              <w:pStyle w:val="TableParagraph"/>
              <w:spacing w:line="270" w:lineRule="atLeast"/>
              <w:ind w:left="0" w:right="98"/>
              <w:rPr>
                <w:bCs/>
                <w:sz w:val="24"/>
                <w:szCs w:val="24"/>
              </w:rPr>
            </w:pPr>
            <w:r w:rsidRPr="00B0737C">
              <w:rPr>
                <w:bCs/>
                <w:color w:val="FF0000"/>
                <w:sz w:val="24"/>
                <w:szCs w:val="24"/>
              </w:rPr>
              <w:t>2. Оформление исполнительной документации, проведение испытаний, ПНР и сдача работ в ПАО «</w:t>
            </w:r>
            <w:proofErr w:type="spellStart"/>
            <w:r w:rsidRPr="00B0737C">
              <w:rPr>
                <w:bCs/>
                <w:color w:val="FF0000"/>
                <w:sz w:val="24"/>
                <w:szCs w:val="24"/>
              </w:rPr>
              <w:t>Россети</w:t>
            </w:r>
            <w:proofErr w:type="spellEnd"/>
            <w:r w:rsidRPr="00B0737C">
              <w:rPr>
                <w:bCs/>
                <w:color w:val="FF0000"/>
                <w:sz w:val="24"/>
                <w:szCs w:val="24"/>
              </w:rPr>
              <w:t xml:space="preserve"> Московский регион», МТУ Ростехнадзор и другим надзорным и </w:t>
            </w:r>
            <w:proofErr w:type="spellStart"/>
            <w:r w:rsidRPr="00B0737C">
              <w:rPr>
                <w:bCs/>
                <w:color w:val="FF0000"/>
                <w:sz w:val="24"/>
                <w:szCs w:val="24"/>
              </w:rPr>
              <w:t>ресурсоснбжающим</w:t>
            </w:r>
            <w:proofErr w:type="spellEnd"/>
            <w:r w:rsidRPr="00B0737C">
              <w:rPr>
                <w:bCs/>
                <w:color w:val="FF0000"/>
                <w:sz w:val="24"/>
                <w:szCs w:val="24"/>
              </w:rPr>
              <w:t xml:space="preserve"> организациям. </w:t>
            </w:r>
          </w:p>
        </w:tc>
      </w:tr>
      <w:tr w:rsidR="00086119" w:rsidRPr="004E6859" w14:paraId="3A3AF5A9" w14:textId="77777777" w:rsidTr="00673A07">
        <w:tblPrEx>
          <w:jc w:val="center"/>
          <w:tblInd w:w="0" w:type="dxa"/>
        </w:tblPrEx>
        <w:trPr>
          <w:trHeight w:val="1709"/>
          <w:jc w:val="center"/>
        </w:trPr>
        <w:tc>
          <w:tcPr>
            <w:tcW w:w="992" w:type="dxa"/>
            <w:vAlign w:val="center"/>
          </w:tcPr>
          <w:p w14:paraId="6CEFA47F" w14:textId="77777777" w:rsidR="00086119" w:rsidRPr="004E6859" w:rsidRDefault="000D6EA1">
            <w:pPr>
              <w:pStyle w:val="TableParagraph"/>
              <w:ind w:left="0"/>
              <w:jc w:val="center"/>
              <w:rPr>
                <w:bCs/>
              </w:rPr>
            </w:pPr>
            <w:r w:rsidRPr="004E6859">
              <w:rPr>
                <w:spacing w:val="-5"/>
              </w:rPr>
              <w:lastRenderedPageBreak/>
              <w:t>13.</w:t>
            </w:r>
          </w:p>
        </w:tc>
        <w:tc>
          <w:tcPr>
            <w:tcW w:w="2269" w:type="dxa"/>
          </w:tcPr>
          <w:p w14:paraId="4086888F" w14:textId="77777777" w:rsidR="00086119" w:rsidRPr="004E6859" w:rsidRDefault="000D6EA1">
            <w:pPr>
              <w:pStyle w:val="TableParagraph"/>
              <w:spacing w:before="275"/>
              <w:ind w:left="0" w:right="696"/>
            </w:pPr>
            <w:r w:rsidRPr="004E6859">
              <w:t>Требования</w:t>
            </w:r>
            <w:r w:rsidRPr="004E6859">
              <w:rPr>
                <w:spacing w:val="-15"/>
              </w:rPr>
              <w:t xml:space="preserve"> </w:t>
            </w:r>
            <w:r w:rsidRPr="004E6859">
              <w:t xml:space="preserve">по </w:t>
            </w:r>
            <w:r w:rsidRPr="004E6859">
              <w:rPr>
                <w:spacing w:val="-2"/>
              </w:rPr>
              <w:t>банковской</w:t>
            </w:r>
          </w:p>
          <w:p w14:paraId="0431A980" w14:textId="77777777" w:rsidR="00086119" w:rsidRPr="004E6859" w:rsidRDefault="000D6EA1">
            <w:pPr>
              <w:pStyle w:val="TableParagraph"/>
              <w:ind w:left="0"/>
              <w:rPr>
                <w:bCs/>
              </w:rPr>
            </w:pPr>
            <w:r w:rsidRPr="004E6859">
              <w:t>гарантии</w:t>
            </w:r>
            <w:r w:rsidRPr="004E6859">
              <w:rPr>
                <w:spacing w:val="-2"/>
              </w:rPr>
              <w:t xml:space="preserve"> </w:t>
            </w:r>
            <w:r w:rsidRPr="004E6859">
              <w:rPr>
                <w:spacing w:val="-4"/>
              </w:rPr>
              <w:t>(БГ)</w:t>
            </w:r>
          </w:p>
        </w:tc>
        <w:tc>
          <w:tcPr>
            <w:tcW w:w="8079" w:type="dxa"/>
            <w:vAlign w:val="center"/>
          </w:tcPr>
          <w:p w14:paraId="004034EC" w14:textId="77777777" w:rsidR="00086119" w:rsidRPr="004E6859" w:rsidRDefault="000D6EA1">
            <w:pPr>
              <w:pStyle w:val="TableParagraph"/>
              <w:tabs>
                <w:tab w:val="left" w:pos="143"/>
              </w:tabs>
              <w:spacing w:before="1"/>
              <w:ind w:left="143"/>
              <w:jc w:val="both"/>
              <w:rPr>
                <w:bCs/>
                <w:sz w:val="24"/>
                <w:szCs w:val="24"/>
              </w:rPr>
            </w:pPr>
            <w:r w:rsidRPr="004E6859">
              <w:rPr>
                <w:b/>
                <w:sz w:val="24"/>
                <w:szCs w:val="24"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086119" w:rsidRPr="004E6859" w14:paraId="55E8D346" w14:textId="77777777" w:rsidTr="00673A07">
        <w:tblPrEx>
          <w:jc w:val="center"/>
          <w:tblInd w:w="0" w:type="dxa"/>
        </w:tblPrEx>
        <w:trPr>
          <w:trHeight w:val="1709"/>
          <w:jc w:val="center"/>
        </w:trPr>
        <w:tc>
          <w:tcPr>
            <w:tcW w:w="992" w:type="dxa"/>
            <w:vAlign w:val="center"/>
          </w:tcPr>
          <w:p w14:paraId="02EF2985" w14:textId="77777777" w:rsidR="00086119" w:rsidRPr="004E6859" w:rsidRDefault="000D6EA1">
            <w:pPr>
              <w:pStyle w:val="TableParagraph"/>
              <w:ind w:left="0"/>
              <w:jc w:val="center"/>
              <w:rPr>
                <w:spacing w:val="-5"/>
              </w:rPr>
            </w:pPr>
            <w:r w:rsidRPr="004E6859">
              <w:rPr>
                <w:lang w:val="en-US"/>
              </w:rPr>
              <w:t>1</w:t>
            </w:r>
            <w:r w:rsidRPr="004E6859">
              <w:t>4.</w:t>
            </w:r>
          </w:p>
        </w:tc>
        <w:tc>
          <w:tcPr>
            <w:tcW w:w="2269" w:type="dxa"/>
            <w:vAlign w:val="center"/>
          </w:tcPr>
          <w:p w14:paraId="2C187C01" w14:textId="77777777" w:rsidR="00086119" w:rsidRPr="004E6859" w:rsidRDefault="000D6EA1">
            <w:pPr>
              <w:pStyle w:val="TableParagraph"/>
              <w:spacing w:before="275"/>
              <w:ind w:left="107" w:right="696"/>
            </w:pPr>
            <w:r w:rsidRPr="004E6859"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8079" w:type="dxa"/>
          </w:tcPr>
          <w:p w14:paraId="4259FE0B" w14:textId="77777777" w:rsidR="00086119" w:rsidRPr="004E6859" w:rsidRDefault="000D6EA1" w:rsidP="004938D8">
            <w:pPr>
              <w:tabs>
                <w:tab w:val="left" w:pos="312"/>
              </w:tabs>
              <w:ind w:left="28"/>
              <w:jc w:val="both"/>
            </w:pPr>
            <w:r w:rsidRPr="004E6859">
              <w:t>Необходимо учесть и указать следующие пункты:</w:t>
            </w:r>
          </w:p>
          <w:p w14:paraId="1173C803" w14:textId="77777777" w:rsidR="00086119" w:rsidRPr="004E6859" w:rsidRDefault="000D6EA1" w:rsidP="004938D8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autoSpaceDE/>
              <w:autoSpaceDN/>
              <w:ind w:left="306" w:firstLine="0"/>
              <w:jc w:val="both"/>
            </w:pPr>
            <w:r w:rsidRPr="004E6859">
              <w:t>Авансирование (при необходимости), %</w:t>
            </w:r>
          </w:p>
          <w:p w14:paraId="21CCD0AA" w14:textId="77777777" w:rsidR="00086119" w:rsidRPr="004E6859" w:rsidRDefault="000D6EA1" w:rsidP="004938D8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autoSpaceDE/>
              <w:autoSpaceDN/>
              <w:ind w:left="306" w:firstLine="0"/>
              <w:jc w:val="both"/>
            </w:pPr>
            <w:r w:rsidRPr="004E6859">
              <w:t>Необходимый период на изготовление систем (комплекс работ) от даты получения аванса до начала монтажа.</w:t>
            </w:r>
          </w:p>
          <w:p w14:paraId="496DDEBA" w14:textId="3A618EBF" w:rsidR="00086119" w:rsidRPr="004E6859" w:rsidRDefault="000D6EA1" w:rsidP="004938D8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autoSpaceDE/>
              <w:autoSpaceDN/>
              <w:ind w:left="306" w:firstLine="0"/>
              <w:jc w:val="both"/>
            </w:pPr>
            <w:r w:rsidRPr="004E6859">
              <w:t>Срок исполнения предмета тендера, к</w:t>
            </w:r>
            <w:r w:rsidR="00A55CE1" w:rsidRPr="004E6859">
              <w:t>а</w:t>
            </w:r>
            <w:r w:rsidRPr="004E6859">
              <w:t>л.</w:t>
            </w:r>
            <w:r w:rsidR="00A55CE1" w:rsidRPr="004E6859">
              <w:t xml:space="preserve"> </w:t>
            </w:r>
            <w:r w:rsidRPr="004E6859">
              <w:t>дней/мес.</w:t>
            </w:r>
            <w:proofErr w:type="gramStart"/>
            <w:r w:rsidRPr="004E6859">
              <w:t>,  от</w:t>
            </w:r>
            <w:proofErr w:type="gramEnd"/>
            <w:r w:rsidRPr="004E6859">
              <w:t xml:space="preserve"> начала работ до завершения полного комплекса работ и передачи </w:t>
            </w:r>
            <w:r w:rsidR="00A55CE1" w:rsidRPr="004E6859">
              <w:t>З</w:t>
            </w:r>
            <w:r w:rsidRPr="004E6859">
              <w:t>аказчику.</w:t>
            </w:r>
          </w:p>
          <w:p w14:paraId="17065EAA" w14:textId="77777777" w:rsidR="00086119" w:rsidRPr="004E6859" w:rsidRDefault="000D6EA1" w:rsidP="004938D8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autoSpaceDE/>
              <w:autoSpaceDN/>
              <w:ind w:left="306" w:firstLine="0"/>
              <w:jc w:val="both"/>
            </w:pPr>
            <w:r w:rsidRPr="004E6859">
              <w:t>Гарантийный срок, лет.</w:t>
            </w:r>
          </w:p>
          <w:p w14:paraId="6A6A521B" w14:textId="77777777" w:rsidR="00086119" w:rsidRPr="004E6859" w:rsidRDefault="000D6EA1" w:rsidP="004938D8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autoSpaceDE/>
              <w:autoSpaceDN/>
              <w:ind w:left="306" w:firstLine="0"/>
              <w:jc w:val="both"/>
            </w:pPr>
            <w:r w:rsidRPr="004E6859">
              <w:t>Готовность к типовому договору, да/нет</w:t>
            </w:r>
          </w:p>
          <w:p w14:paraId="0BDCD86A" w14:textId="77777777" w:rsidR="00086119" w:rsidRPr="004E6859" w:rsidRDefault="000D6EA1" w:rsidP="004938D8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autoSpaceDE/>
              <w:autoSpaceDN/>
              <w:ind w:left="306" w:firstLine="0"/>
              <w:jc w:val="both"/>
            </w:pPr>
            <w:r w:rsidRPr="004E6859">
              <w:t>Численность работающих всего/ планируемая для выполнения предмета тендера, чел.</w:t>
            </w:r>
          </w:p>
          <w:p w14:paraId="3266FEA0" w14:textId="77777777" w:rsidR="00086119" w:rsidRPr="004E6859" w:rsidRDefault="000D6EA1" w:rsidP="004938D8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autoSpaceDE/>
              <w:autoSpaceDN/>
              <w:ind w:left="306" w:firstLine="0"/>
              <w:jc w:val="both"/>
            </w:pPr>
            <w:r w:rsidRPr="004E6859">
              <w:t>Наличие СРО и на какую сумму, да/нет, руб.</w:t>
            </w:r>
          </w:p>
          <w:p w14:paraId="344308BB" w14:textId="77777777" w:rsidR="00086119" w:rsidRPr="004E6859" w:rsidRDefault="000D6EA1" w:rsidP="004938D8">
            <w:pPr>
              <w:pStyle w:val="aff0"/>
              <w:widowControl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autoSpaceDE/>
              <w:autoSpaceDN/>
              <w:ind w:left="306" w:firstLine="0"/>
              <w:jc w:val="both"/>
            </w:pPr>
            <w:r w:rsidRPr="004E6859">
              <w:t>Последующие субподрядные организации запрещены.</w:t>
            </w:r>
          </w:p>
          <w:p w14:paraId="728742BA" w14:textId="6B1470E8" w:rsidR="006F3D17" w:rsidRPr="004E6859" w:rsidRDefault="00015CCE" w:rsidP="004938D8">
            <w:pPr>
              <w:tabs>
                <w:tab w:val="left" w:pos="312"/>
              </w:tabs>
              <w:ind w:left="28"/>
              <w:jc w:val="both"/>
            </w:pPr>
            <w:r w:rsidRPr="004E6859">
              <w:t xml:space="preserve">     </w:t>
            </w:r>
            <w:r w:rsidR="006F3D17" w:rsidRPr="004E6859">
              <w:t>9. Опыт реализации подобных видов работ за последние 3 года с указанием стоимости контракта (указать не менее 3 ключевых объектов и их заказчиков)</w:t>
            </w:r>
            <w:r w:rsidRPr="004E6859">
              <w:t>.</w:t>
            </w:r>
          </w:p>
          <w:p w14:paraId="0AB2C827" w14:textId="4BF4E900" w:rsidR="00086119" w:rsidRPr="004E6859" w:rsidRDefault="006F3D17" w:rsidP="006F3D17">
            <w:pPr>
              <w:tabs>
                <w:tab w:val="left" w:pos="312"/>
              </w:tabs>
              <w:ind w:left="28" w:firstLine="142"/>
              <w:jc w:val="both"/>
            </w:pPr>
            <w:r w:rsidRPr="004E6859">
              <w:t>10.</w:t>
            </w:r>
            <w:r w:rsidRPr="004E6859">
              <w:tab/>
            </w:r>
            <w:r w:rsidR="000D6EA1" w:rsidRPr="004E6859">
              <w:t>ТКП подрядчиков должно включать в себя все возможные стоимости Работ в соответствии с проектной и рабочей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 оформлением полного комплекта исполнительной документации в т.ч.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</w:t>
            </w:r>
          </w:p>
          <w:p w14:paraId="07B527F5" w14:textId="7E21FD9D" w:rsidR="00086119" w:rsidRPr="004E6859" w:rsidRDefault="00072C94" w:rsidP="00072C94">
            <w:pPr>
              <w:tabs>
                <w:tab w:val="left" w:pos="589"/>
              </w:tabs>
              <w:ind w:left="289" w:hanging="284"/>
              <w:jc w:val="both"/>
            </w:pPr>
            <w:r w:rsidRPr="004E6859">
              <w:t>11.</w:t>
            </w:r>
            <w:r w:rsidR="000D6EA1" w:rsidRPr="004E6859"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4BCAA6CA" w14:textId="77777777" w:rsidR="00086119" w:rsidRPr="004E6859" w:rsidRDefault="000D6EA1" w:rsidP="00072C94">
            <w:pPr>
              <w:pStyle w:val="aff0"/>
              <w:widowControl/>
              <w:numPr>
                <w:ilvl w:val="0"/>
                <w:numId w:val="7"/>
              </w:numPr>
              <w:tabs>
                <w:tab w:val="left" w:pos="589"/>
              </w:tabs>
              <w:autoSpaceDE/>
              <w:autoSpaceDN/>
              <w:ind w:left="289" w:hanging="284"/>
              <w:jc w:val="both"/>
            </w:pPr>
            <w:r w:rsidRPr="004E6859">
              <w:t>До представления коммерческого предложения Подрядчик изучает представленную рабочую документацию, производит контрольный пересчёт объёмов работ и учитывает в цене предложения все основные и вспомогательные работы.</w:t>
            </w:r>
          </w:p>
          <w:p w14:paraId="386D637B" w14:textId="77777777" w:rsidR="00086119" w:rsidRPr="004E6859" w:rsidRDefault="000D6EA1" w:rsidP="00072C94">
            <w:pPr>
              <w:pStyle w:val="aff0"/>
              <w:widowControl/>
              <w:numPr>
                <w:ilvl w:val="0"/>
                <w:numId w:val="7"/>
              </w:numPr>
              <w:tabs>
                <w:tab w:val="left" w:pos="589"/>
              </w:tabs>
              <w:autoSpaceDE/>
              <w:autoSpaceDN/>
              <w:ind w:left="289" w:hanging="284"/>
              <w:jc w:val="both"/>
            </w:pPr>
            <w:r w:rsidRPr="004E6859">
              <w:lastRenderedPageBreak/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578E4631" w14:textId="77777777" w:rsidR="00086119" w:rsidRPr="004E6859" w:rsidRDefault="000D6EA1" w:rsidP="00072C94">
            <w:pPr>
              <w:pStyle w:val="aff0"/>
              <w:widowControl/>
              <w:numPr>
                <w:ilvl w:val="0"/>
                <w:numId w:val="7"/>
              </w:numPr>
              <w:tabs>
                <w:tab w:val="left" w:pos="589"/>
              </w:tabs>
              <w:autoSpaceDE/>
              <w:autoSpaceDN/>
              <w:ind w:left="289" w:hanging="284"/>
              <w:jc w:val="both"/>
            </w:pPr>
            <w:r w:rsidRPr="004E6859"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утилизации.</w:t>
            </w:r>
          </w:p>
          <w:p w14:paraId="08279DD8" w14:textId="77777777" w:rsidR="00086119" w:rsidRPr="004E6859" w:rsidRDefault="000D6EA1" w:rsidP="00072C94">
            <w:pPr>
              <w:pStyle w:val="aff0"/>
              <w:widowControl/>
              <w:numPr>
                <w:ilvl w:val="0"/>
                <w:numId w:val="7"/>
              </w:numPr>
              <w:tabs>
                <w:tab w:val="left" w:pos="589"/>
              </w:tabs>
              <w:autoSpaceDE/>
              <w:autoSpaceDN/>
              <w:ind w:left="289" w:hanging="284"/>
              <w:jc w:val="both"/>
            </w:pPr>
            <w:r w:rsidRPr="004E6859">
              <w:t xml:space="preserve"> Стоимость работ, указанная в КП подрядчика, является твёрдой, не подлежит пересмотру.</w:t>
            </w:r>
          </w:p>
          <w:p w14:paraId="72DF2B5A" w14:textId="77777777" w:rsidR="00086119" w:rsidRPr="004E6859" w:rsidRDefault="000D6EA1" w:rsidP="00072C94">
            <w:pPr>
              <w:pStyle w:val="aff0"/>
              <w:widowControl/>
              <w:numPr>
                <w:ilvl w:val="0"/>
                <w:numId w:val="7"/>
              </w:numPr>
              <w:tabs>
                <w:tab w:val="left" w:pos="589"/>
              </w:tabs>
              <w:autoSpaceDE/>
              <w:autoSpaceDN/>
              <w:ind w:left="289" w:hanging="284"/>
              <w:jc w:val="both"/>
            </w:pPr>
            <w:r w:rsidRPr="004E6859"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768F0B43" w14:textId="77777777" w:rsidR="00086119" w:rsidRPr="004E6859" w:rsidRDefault="000D6EA1" w:rsidP="00072C94">
            <w:pPr>
              <w:pStyle w:val="aff0"/>
              <w:tabs>
                <w:tab w:val="left" w:pos="312"/>
              </w:tabs>
              <w:ind w:left="289" w:firstLineChars="150" w:firstLine="360"/>
              <w:jc w:val="both"/>
            </w:pPr>
            <w:r w:rsidRPr="004E6859">
              <w:t>16. Предложения Подрядчика по изменению проектных решений принимаются без увеличения договорной цены после согласования с Генподрядчиком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68AFF502" w14:textId="77777777" w:rsidR="00086119" w:rsidRPr="004E6859" w:rsidRDefault="000D6EA1">
            <w:pPr>
              <w:tabs>
                <w:tab w:val="left" w:pos="312"/>
              </w:tabs>
              <w:jc w:val="both"/>
            </w:pPr>
            <w:r w:rsidRPr="004E6859">
              <w:t xml:space="preserve">       17. 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сроков производства работ согласовывается сторонами и оформляется подписанием дополнительного соглашения.</w:t>
            </w:r>
          </w:p>
          <w:p w14:paraId="41574EAE" w14:textId="77777777" w:rsidR="00086119" w:rsidRPr="004E6859" w:rsidRDefault="000D6EA1">
            <w:pPr>
              <w:tabs>
                <w:tab w:val="left" w:pos="142"/>
              </w:tabs>
              <w:jc w:val="both"/>
            </w:pPr>
            <w:r w:rsidRPr="004E6859">
              <w:t xml:space="preserve">      18. 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КС-3»). 50% (пятьдесят процентов) суммы гарантийного удержания выплачиваются Подрядчику после получения Актов о полном завершении работ по Договору. Выплата оставшихся 50% (пятьдесят процентов) суммы гарантийного удержания Подрядчику производится через 6 (шесть) месяцев после получения Актов о полном завершении работ по Договору. </w:t>
            </w:r>
          </w:p>
          <w:p w14:paraId="4D7233D7" w14:textId="77777777" w:rsidR="00086119" w:rsidRPr="004E6859" w:rsidRDefault="000D6EA1">
            <w:pPr>
              <w:tabs>
                <w:tab w:val="left" w:pos="142"/>
              </w:tabs>
              <w:ind w:firstLineChars="150" w:firstLine="360"/>
              <w:jc w:val="both"/>
            </w:pPr>
            <w:r w:rsidRPr="004E6859">
              <w:t>19.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4E6859">
              <w:t>СтройКонтроль</w:t>
            </w:r>
            <w:proofErr w:type="spellEnd"/>
            <w:r w:rsidRPr="004E6859"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313B95A6" w14:textId="77777777" w:rsidR="00086119" w:rsidRPr="004E6859" w:rsidRDefault="00086119">
            <w:pPr>
              <w:pStyle w:val="aff0"/>
              <w:widowControl/>
              <w:tabs>
                <w:tab w:val="left" w:pos="589"/>
              </w:tabs>
              <w:autoSpaceDE/>
              <w:autoSpaceDN/>
              <w:ind w:left="0" w:firstLineChars="200" w:firstLine="480"/>
              <w:jc w:val="both"/>
            </w:pPr>
          </w:p>
        </w:tc>
      </w:tr>
    </w:tbl>
    <w:p w14:paraId="5FFE19B1" w14:textId="77777777" w:rsidR="00086119" w:rsidRPr="004E685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34"/>
        <w:gridCol w:w="4879"/>
      </w:tblGrid>
      <w:tr w:rsidR="00231D85" w:rsidRPr="004E6859" w14:paraId="21BF2E54" w14:textId="77777777" w:rsidTr="00E84ECF">
        <w:tc>
          <w:tcPr>
            <w:tcW w:w="9813" w:type="dxa"/>
            <w:gridSpan w:val="2"/>
            <w:vAlign w:val="center"/>
          </w:tcPr>
          <w:p w14:paraId="223E3FD7" w14:textId="77777777" w:rsidR="00231D85" w:rsidRPr="004E6859" w:rsidRDefault="00231D85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4923D0E7" w14:textId="77777777" w:rsidR="00231D85" w:rsidRDefault="00231D85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7E1217CA" w14:textId="77777777" w:rsidR="00231D85" w:rsidRPr="00231D85" w:rsidRDefault="00231D85" w:rsidP="00231D85">
            <w:pPr>
              <w:tabs>
                <w:tab w:val="left" w:pos="1020"/>
                <w:tab w:val="left" w:pos="108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231D85">
              <w:rPr>
                <w:sz w:val="22"/>
                <w:szCs w:val="22"/>
                <w:lang w:eastAsia="ar-SA"/>
              </w:rPr>
              <w:t xml:space="preserve">Генеральный директор </w:t>
            </w:r>
          </w:p>
          <w:p w14:paraId="5449794C" w14:textId="01EFA805" w:rsidR="00231D85" w:rsidRPr="004E6859" w:rsidRDefault="00231D85" w:rsidP="00231D85">
            <w:pPr>
              <w:tabs>
                <w:tab w:val="left" w:pos="1020"/>
                <w:tab w:val="left" w:pos="108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231D85">
              <w:rPr>
                <w:sz w:val="22"/>
                <w:szCs w:val="22"/>
                <w:lang w:eastAsia="ar-SA"/>
              </w:rPr>
              <w:t>ООО «</w:t>
            </w:r>
            <w:proofErr w:type="spellStart"/>
            <w:proofErr w:type="gramStart"/>
            <w:r w:rsidRPr="00231D85">
              <w:rPr>
                <w:sz w:val="22"/>
                <w:szCs w:val="22"/>
                <w:lang w:eastAsia="ar-SA"/>
              </w:rPr>
              <w:t>ОблСтройИнвест</w:t>
            </w:r>
            <w:proofErr w:type="spellEnd"/>
            <w:r w:rsidRPr="00231D85">
              <w:rPr>
                <w:sz w:val="22"/>
                <w:szCs w:val="22"/>
                <w:lang w:eastAsia="ar-SA"/>
              </w:rPr>
              <w:t>»</w:t>
            </w:r>
            <w:r w:rsidRPr="004E6859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 xml:space="preserve">  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       </w:t>
            </w:r>
            <w:r w:rsidRPr="004E6859">
              <w:rPr>
                <w:sz w:val="22"/>
                <w:szCs w:val="22"/>
                <w:lang w:eastAsia="ar-SA"/>
              </w:rPr>
              <w:t>_____________________</w:t>
            </w:r>
            <w:r>
              <w:rPr>
                <w:sz w:val="22"/>
                <w:szCs w:val="22"/>
                <w:lang w:eastAsia="ar-SA"/>
              </w:rPr>
              <w:t xml:space="preserve">                            </w:t>
            </w:r>
            <w:r w:rsidRPr="004E6859">
              <w:rPr>
                <w:sz w:val="22"/>
                <w:szCs w:val="22"/>
                <w:lang w:eastAsia="ar-SA"/>
              </w:rPr>
              <w:t>/ В.Б. Волхонский</w:t>
            </w:r>
            <w:r>
              <w:rPr>
                <w:sz w:val="22"/>
                <w:szCs w:val="22"/>
                <w:lang w:eastAsia="ar-SA"/>
              </w:rPr>
              <w:t>/</w:t>
            </w:r>
          </w:p>
        </w:tc>
      </w:tr>
      <w:tr w:rsidR="00086119" w14:paraId="5F1758CC" w14:textId="77777777" w:rsidTr="00231D85">
        <w:tc>
          <w:tcPr>
            <w:tcW w:w="4934" w:type="dxa"/>
            <w:vAlign w:val="center"/>
          </w:tcPr>
          <w:p w14:paraId="2EDE502F" w14:textId="77777777" w:rsidR="00086119" w:rsidRPr="004E6859" w:rsidRDefault="00086119">
            <w:pPr>
              <w:tabs>
                <w:tab w:val="left" w:pos="1020"/>
                <w:tab w:val="left" w:pos="1080"/>
              </w:tabs>
              <w:suppressAutoHyphens/>
              <w:rPr>
                <w:sz w:val="22"/>
                <w:szCs w:val="22"/>
                <w:lang w:eastAsia="ar-SA"/>
              </w:rPr>
            </w:pPr>
          </w:p>
          <w:p w14:paraId="21B6D4B2" w14:textId="77777777" w:rsidR="00086119" w:rsidRPr="004E6859" w:rsidRDefault="00086119">
            <w:pPr>
              <w:tabs>
                <w:tab w:val="left" w:pos="1020"/>
                <w:tab w:val="left" w:pos="1080"/>
              </w:tabs>
              <w:suppressAutoHyphens/>
              <w:ind w:firstLine="540"/>
              <w:jc w:val="center"/>
              <w:rPr>
                <w:sz w:val="22"/>
                <w:szCs w:val="22"/>
                <w:lang w:eastAsia="ar-SA"/>
              </w:rPr>
            </w:pPr>
          </w:p>
          <w:p w14:paraId="739BBD9D" w14:textId="77777777" w:rsidR="00086119" w:rsidRPr="004E6859" w:rsidRDefault="00086119" w:rsidP="00231D85">
            <w:pPr>
              <w:tabs>
                <w:tab w:val="left" w:pos="1020"/>
                <w:tab w:val="left" w:pos="1080"/>
              </w:tabs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879" w:type="dxa"/>
            <w:vAlign w:val="center"/>
          </w:tcPr>
          <w:p w14:paraId="781F2D3C" w14:textId="77777777" w:rsidR="00086119" w:rsidRPr="004E6859" w:rsidRDefault="00086119">
            <w:pPr>
              <w:tabs>
                <w:tab w:val="left" w:pos="123"/>
              </w:tabs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14:paraId="1DB669A5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79FFA91E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6007DD5B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28C3D6D5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7C157CFF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5F6937C0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628C96FE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46896ABC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20D08DAF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7BD82ED0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2F88E344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31836B5D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19BAA973" w14:textId="77777777" w:rsidR="00086119" w:rsidRDefault="00086119">
      <w:pPr>
        <w:spacing w:line="276" w:lineRule="auto"/>
        <w:rPr>
          <w:rFonts w:ascii="Times" w:hAnsi="Times"/>
          <w:sz w:val="22"/>
          <w:szCs w:val="22"/>
        </w:rPr>
      </w:pPr>
    </w:p>
    <w:p w14:paraId="29037260" w14:textId="77777777" w:rsidR="00086119" w:rsidRDefault="00086119">
      <w:pPr>
        <w:spacing w:line="276" w:lineRule="auto"/>
        <w:jc w:val="right"/>
        <w:rPr>
          <w:rFonts w:ascii="Times" w:hAnsi="Times"/>
          <w:sz w:val="22"/>
          <w:szCs w:val="22"/>
        </w:rPr>
      </w:pPr>
    </w:p>
    <w:p w14:paraId="04479F4D" w14:textId="77777777" w:rsidR="00086119" w:rsidRDefault="00086119">
      <w:pPr>
        <w:jc w:val="both"/>
        <w:rPr>
          <w:sz w:val="22"/>
          <w:szCs w:val="22"/>
        </w:rPr>
      </w:pPr>
    </w:p>
    <w:p w14:paraId="4AB6F8F5" w14:textId="77777777" w:rsidR="00086119" w:rsidRDefault="00086119">
      <w:pPr>
        <w:spacing w:before="200" w:after="200" w:line="276" w:lineRule="auto"/>
        <w:rPr>
          <w:rFonts w:ascii="Times" w:hAnsi="Times"/>
          <w:sz w:val="22"/>
          <w:szCs w:val="22"/>
        </w:rPr>
      </w:pPr>
    </w:p>
    <w:sectPr w:rsidR="00086119" w:rsidSect="007001E4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4EA7" w14:textId="77777777" w:rsidR="00753D25" w:rsidRDefault="00753D25">
      <w:r>
        <w:separator/>
      </w:r>
    </w:p>
  </w:endnote>
  <w:endnote w:type="continuationSeparator" w:id="0">
    <w:p w14:paraId="346D337E" w14:textId="77777777" w:rsidR="00753D25" w:rsidRDefault="007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F549" w14:textId="77777777" w:rsidR="00086119" w:rsidRDefault="000D6EA1">
    <w:pPr>
      <w:pStyle w:val="af3"/>
      <w:spacing w:line="14" w:lineRule="auto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303455" wp14:editId="4954A7E6">
              <wp:simplePos x="0" y="0"/>
              <wp:positionH relativeFrom="page">
                <wp:posOffset>6904990</wp:posOffset>
              </wp:positionH>
              <wp:positionV relativeFrom="page">
                <wp:posOffset>9888220</wp:posOffset>
              </wp:positionV>
              <wp:extent cx="166370" cy="177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A08AE" w14:textId="77777777" w:rsidR="00086119" w:rsidRDefault="000D6EA1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034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pt;margin-top:778.6pt;width:13.1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" filled="f" stroked="f">
              <v:textbox inset="0,0,0,0">
                <w:txbxContent>
                  <w:p w14:paraId="4FBA08AE" w14:textId="77777777" w:rsidR="00086119" w:rsidRDefault="000D6EA1">
                    <w:pPr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9FCE" w14:textId="77777777" w:rsidR="00753D25" w:rsidRDefault="00753D25">
      <w:r>
        <w:separator/>
      </w:r>
    </w:p>
  </w:footnote>
  <w:footnote w:type="continuationSeparator" w:id="0">
    <w:p w14:paraId="5A70B63E" w14:textId="77777777" w:rsidR="00753D25" w:rsidRDefault="00753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52D"/>
    <w:multiLevelType w:val="hybridMultilevel"/>
    <w:tmpl w:val="3C68F234"/>
    <w:lvl w:ilvl="0" w:tplc="FD4E1FC6">
      <w:start w:val="14"/>
      <w:numFmt w:val="decimal"/>
      <w:lvlText w:val="%1."/>
      <w:lvlJc w:val="left"/>
      <w:pPr>
        <w:ind w:left="2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" w15:restartNumberingAfterBreak="0">
    <w:nsid w:val="1DE05942"/>
    <w:multiLevelType w:val="hybridMultilevel"/>
    <w:tmpl w:val="4BCC3B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5AAC"/>
    <w:multiLevelType w:val="multilevel"/>
    <w:tmpl w:val="21545A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1E33104"/>
    <w:multiLevelType w:val="multilevel"/>
    <w:tmpl w:val="21E33104"/>
    <w:lvl w:ilvl="0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759448C"/>
    <w:multiLevelType w:val="hybridMultilevel"/>
    <w:tmpl w:val="6F2A422A"/>
    <w:lvl w:ilvl="0" w:tplc="C2361FFC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DD3E73"/>
    <w:multiLevelType w:val="hybridMultilevel"/>
    <w:tmpl w:val="46523426"/>
    <w:lvl w:ilvl="0" w:tplc="A4EA298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3DCB5877"/>
    <w:multiLevelType w:val="multilevel"/>
    <w:tmpl w:val="4AE474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3FD80C12"/>
    <w:multiLevelType w:val="multilevel"/>
    <w:tmpl w:val="B0949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8" w15:restartNumberingAfterBreak="0">
    <w:nsid w:val="3FF55763"/>
    <w:multiLevelType w:val="hybridMultilevel"/>
    <w:tmpl w:val="D7F203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0631C"/>
    <w:multiLevelType w:val="multilevel"/>
    <w:tmpl w:val="4280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84E0F"/>
    <w:multiLevelType w:val="multilevel"/>
    <w:tmpl w:val="55184E0F"/>
    <w:lvl w:ilvl="0">
      <w:start w:val="3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75470B8"/>
    <w:multiLevelType w:val="multilevel"/>
    <w:tmpl w:val="015ECC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58E17B20"/>
    <w:multiLevelType w:val="multilevel"/>
    <w:tmpl w:val="AF6AE9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3" w15:restartNumberingAfterBreak="0">
    <w:nsid w:val="591A74A8"/>
    <w:multiLevelType w:val="multilevel"/>
    <w:tmpl w:val="591A74A8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14" w15:restartNumberingAfterBreak="0">
    <w:nsid w:val="610426B9"/>
    <w:multiLevelType w:val="multilevel"/>
    <w:tmpl w:val="610426B9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4363FF8"/>
    <w:multiLevelType w:val="multilevel"/>
    <w:tmpl w:val="B0949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6" w15:restartNumberingAfterBreak="0">
    <w:nsid w:val="64D75767"/>
    <w:multiLevelType w:val="multilevel"/>
    <w:tmpl w:val="64D75767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A324EF9"/>
    <w:multiLevelType w:val="multilevel"/>
    <w:tmpl w:val="6A324EF9"/>
    <w:lvl w:ilvl="0">
      <w:start w:val="1"/>
      <w:numFmt w:val="decimal"/>
      <w:lvlText w:val="%1."/>
      <w:lvlJc w:val="left"/>
      <w:pPr>
        <w:ind w:left="2378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05449"/>
    <w:multiLevelType w:val="multilevel"/>
    <w:tmpl w:val="6AA054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66AD1"/>
    <w:multiLevelType w:val="hybridMultilevel"/>
    <w:tmpl w:val="6394AB9A"/>
    <w:lvl w:ilvl="0" w:tplc="AA6C5F0A">
      <w:start w:val="1"/>
      <w:numFmt w:val="decimal"/>
      <w:lvlText w:val="%1)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3"/>
  </w:num>
  <w:num w:numId="5">
    <w:abstractNumId w:val="17"/>
  </w:num>
  <w:num w:numId="6">
    <w:abstractNumId w:val="10"/>
  </w:num>
  <w:num w:numId="7">
    <w:abstractNumId w:val="2"/>
  </w:num>
  <w:num w:numId="8">
    <w:abstractNumId w:val="16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0"/>
  </w:num>
  <w:num w:numId="14">
    <w:abstractNumId w:val="4"/>
  </w:num>
  <w:num w:numId="15">
    <w:abstractNumId w:val="15"/>
  </w:num>
  <w:num w:numId="16">
    <w:abstractNumId w:val="7"/>
  </w:num>
  <w:num w:numId="17">
    <w:abstractNumId w:val="6"/>
  </w:num>
  <w:num w:numId="18">
    <w:abstractNumId w:val="12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C3"/>
    <w:rsid w:val="00006D08"/>
    <w:rsid w:val="00015CCE"/>
    <w:rsid w:val="000201BA"/>
    <w:rsid w:val="00020E65"/>
    <w:rsid w:val="00023212"/>
    <w:rsid w:val="000254A6"/>
    <w:rsid w:val="0003597C"/>
    <w:rsid w:val="0004568A"/>
    <w:rsid w:val="000549E2"/>
    <w:rsid w:val="00055313"/>
    <w:rsid w:val="00057F75"/>
    <w:rsid w:val="0006569B"/>
    <w:rsid w:val="000657DE"/>
    <w:rsid w:val="00067695"/>
    <w:rsid w:val="00072C94"/>
    <w:rsid w:val="00076534"/>
    <w:rsid w:val="0007747C"/>
    <w:rsid w:val="00080E54"/>
    <w:rsid w:val="00085211"/>
    <w:rsid w:val="00086119"/>
    <w:rsid w:val="00087BC8"/>
    <w:rsid w:val="000904DD"/>
    <w:rsid w:val="00092743"/>
    <w:rsid w:val="000A1764"/>
    <w:rsid w:val="000A7409"/>
    <w:rsid w:val="000B158A"/>
    <w:rsid w:val="000B395E"/>
    <w:rsid w:val="000B6982"/>
    <w:rsid w:val="000B743B"/>
    <w:rsid w:val="000B7CA8"/>
    <w:rsid w:val="000C290A"/>
    <w:rsid w:val="000C39BB"/>
    <w:rsid w:val="000C60CE"/>
    <w:rsid w:val="000D2552"/>
    <w:rsid w:val="000D2776"/>
    <w:rsid w:val="000D6386"/>
    <w:rsid w:val="000D6EA1"/>
    <w:rsid w:val="000D76FE"/>
    <w:rsid w:val="000E0EBC"/>
    <w:rsid w:val="000F0148"/>
    <w:rsid w:val="00106223"/>
    <w:rsid w:val="00106E3D"/>
    <w:rsid w:val="00110678"/>
    <w:rsid w:val="001137FD"/>
    <w:rsid w:val="00115A03"/>
    <w:rsid w:val="001222D6"/>
    <w:rsid w:val="00125B96"/>
    <w:rsid w:val="00130AB1"/>
    <w:rsid w:val="00131248"/>
    <w:rsid w:val="00132DB9"/>
    <w:rsid w:val="00140836"/>
    <w:rsid w:val="00141E68"/>
    <w:rsid w:val="00141EF8"/>
    <w:rsid w:val="00144F44"/>
    <w:rsid w:val="0015299C"/>
    <w:rsid w:val="001566EC"/>
    <w:rsid w:val="00163D13"/>
    <w:rsid w:val="00163D68"/>
    <w:rsid w:val="00164599"/>
    <w:rsid w:val="00167AB2"/>
    <w:rsid w:val="001716E7"/>
    <w:rsid w:val="001746BA"/>
    <w:rsid w:val="001751FB"/>
    <w:rsid w:val="0017781B"/>
    <w:rsid w:val="00182B08"/>
    <w:rsid w:val="00182E1E"/>
    <w:rsid w:val="00192490"/>
    <w:rsid w:val="00194131"/>
    <w:rsid w:val="00194E0C"/>
    <w:rsid w:val="00195277"/>
    <w:rsid w:val="0019593A"/>
    <w:rsid w:val="001B0A6F"/>
    <w:rsid w:val="001B1672"/>
    <w:rsid w:val="001B5075"/>
    <w:rsid w:val="001B6264"/>
    <w:rsid w:val="001D0F05"/>
    <w:rsid w:val="001D7C57"/>
    <w:rsid w:val="001E67FA"/>
    <w:rsid w:val="001F3964"/>
    <w:rsid w:val="00201721"/>
    <w:rsid w:val="0020432B"/>
    <w:rsid w:val="002102B4"/>
    <w:rsid w:val="002225D5"/>
    <w:rsid w:val="00224BE4"/>
    <w:rsid w:val="00224DAA"/>
    <w:rsid w:val="00231A54"/>
    <w:rsid w:val="00231D85"/>
    <w:rsid w:val="0023282E"/>
    <w:rsid w:val="00233008"/>
    <w:rsid w:val="002354DB"/>
    <w:rsid w:val="00235812"/>
    <w:rsid w:val="0024514E"/>
    <w:rsid w:val="00245672"/>
    <w:rsid w:val="00246FA6"/>
    <w:rsid w:val="00250E15"/>
    <w:rsid w:val="00251E44"/>
    <w:rsid w:val="00255A2D"/>
    <w:rsid w:val="00257254"/>
    <w:rsid w:val="0026339E"/>
    <w:rsid w:val="00270350"/>
    <w:rsid w:val="00295D3F"/>
    <w:rsid w:val="002961E6"/>
    <w:rsid w:val="002A299D"/>
    <w:rsid w:val="002A32A7"/>
    <w:rsid w:val="002A451A"/>
    <w:rsid w:val="002A4861"/>
    <w:rsid w:val="002A6CF8"/>
    <w:rsid w:val="002B05ED"/>
    <w:rsid w:val="002B75BF"/>
    <w:rsid w:val="002D07D0"/>
    <w:rsid w:val="002D5DB1"/>
    <w:rsid w:val="002D5EE5"/>
    <w:rsid w:val="002E69A2"/>
    <w:rsid w:val="002F5AE5"/>
    <w:rsid w:val="002F69BD"/>
    <w:rsid w:val="00303BF7"/>
    <w:rsid w:val="00310DD4"/>
    <w:rsid w:val="00313252"/>
    <w:rsid w:val="00313733"/>
    <w:rsid w:val="00315228"/>
    <w:rsid w:val="00315680"/>
    <w:rsid w:val="0031732F"/>
    <w:rsid w:val="00317C14"/>
    <w:rsid w:val="00321EEA"/>
    <w:rsid w:val="00322637"/>
    <w:rsid w:val="00322E4A"/>
    <w:rsid w:val="00324D4F"/>
    <w:rsid w:val="00332FDC"/>
    <w:rsid w:val="00337D77"/>
    <w:rsid w:val="00342061"/>
    <w:rsid w:val="0034355C"/>
    <w:rsid w:val="00343A6A"/>
    <w:rsid w:val="00355544"/>
    <w:rsid w:val="00357B2D"/>
    <w:rsid w:val="003624BF"/>
    <w:rsid w:val="0037042D"/>
    <w:rsid w:val="00375612"/>
    <w:rsid w:val="003770A3"/>
    <w:rsid w:val="00381157"/>
    <w:rsid w:val="00381A36"/>
    <w:rsid w:val="00383516"/>
    <w:rsid w:val="0038686E"/>
    <w:rsid w:val="0039599B"/>
    <w:rsid w:val="003A02E1"/>
    <w:rsid w:val="003A30DC"/>
    <w:rsid w:val="003A3D64"/>
    <w:rsid w:val="003B557F"/>
    <w:rsid w:val="003B629C"/>
    <w:rsid w:val="003C049F"/>
    <w:rsid w:val="003D031C"/>
    <w:rsid w:val="003D0BDA"/>
    <w:rsid w:val="003D204D"/>
    <w:rsid w:val="003D224F"/>
    <w:rsid w:val="003D3CD9"/>
    <w:rsid w:val="003D6F3A"/>
    <w:rsid w:val="003D725C"/>
    <w:rsid w:val="00405FC8"/>
    <w:rsid w:val="004103E7"/>
    <w:rsid w:val="0041360B"/>
    <w:rsid w:val="00426FED"/>
    <w:rsid w:val="004302E5"/>
    <w:rsid w:val="00430DAF"/>
    <w:rsid w:val="00431422"/>
    <w:rsid w:val="00432ED7"/>
    <w:rsid w:val="0044111B"/>
    <w:rsid w:val="00447EC5"/>
    <w:rsid w:val="00454895"/>
    <w:rsid w:val="00456FB4"/>
    <w:rsid w:val="00461077"/>
    <w:rsid w:val="0046161C"/>
    <w:rsid w:val="004746EB"/>
    <w:rsid w:val="00474F46"/>
    <w:rsid w:val="00475622"/>
    <w:rsid w:val="00476888"/>
    <w:rsid w:val="00476C46"/>
    <w:rsid w:val="004832FF"/>
    <w:rsid w:val="004924F1"/>
    <w:rsid w:val="004938D8"/>
    <w:rsid w:val="00496567"/>
    <w:rsid w:val="004A238F"/>
    <w:rsid w:val="004A4028"/>
    <w:rsid w:val="004A6B8F"/>
    <w:rsid w:val="004B25DD"/>
    <w:rsid w:val="004C4490"/>
    <w:rsid w:val="004D2650"/>
    <w:rsid w:val="004D6E80"/>
    <w:rsid w:val="004E0840"/>
    <w:rsid w:val="004E39EC"/>
    <w:rsid w:val="004E3B3D"/>
    <w:rsid w:val="004E6859"/>
    <w:rsid w:val="004F429F"/>
    <w:rsid w:val="004F4F3B"/>
    <w:rsid w:val="00514B19"/>
    <w:rsid w:val="00515954"/>
    <w:rsid w:val="00515995"/>
    <w:rsid w:val="00521E1C"/>
    <w:rsid w:val="0052465F"/>
    <w:rsid w:val="00534D8F"/>
    <w:rsid w:val="00540BEC"/>
    <w:rsid w:val="00541CB2"/>
    <w:rsid w:val="0054517F"/>
    <w:rsid w:val="005566EF"/>
    <w:rsid w:val="0056211F"/>
    <w:rsid w:val="0056533A"/>
    <w:rsid w:val="00570268"/>
    <w:rsid w:val="005710E9"/>
    <w:rsid w:val="0057127B"/>
    <w:rsid w:val="005714CC"/>
    <w:rsid w:val="00576D81"/>
    <w:rsid w:val="00583F4A"/>
    <w:rsid w:val="00585B64"/>
    <w:rsid w:val="00591FD4"/>
    <w:rsid w:val="00592322"/>
    <w:rsid w:val="0059639C"/>
    <w:rsid w:val="005A0B8C"/>
    <w:rsid w:val="005A415E"/>
    <w:rsid w:val="005B5596"/>
    <w:rsid w:val="005B5759"/>
    <w:rsid w:val="005C09E7"/>
    <w:rsid w:val="005C0E53"/>
    <w:rsid w:val="005C53F5"/>
    <w:rsid w:val="005C675B"/>
    <w:rsid w:val="005C70C7"/>
    <w:rsid w:val="005D2CCE"/>
    <w:rsid w:val="005D34DA"/>
    <w:rsid w:val="005E0375"/>
    <w:rsid w:val="005E4CFC"/>
    <w:rsid w:val="005E690A"/>
    <w:rsid w:val="005E6973"/>
    <w:rsid w:val="005F1E95"/>
    <w:rsid w:val="006029A6"/>
    <w:rsid w:val="00607C03"/>
    <w:rsid w:val="00611288"/>
    <w:rsid w:val="006122FE"/>
    <w:rsid w:val="00612867"/>
    <w:rsid w:val="0061660E"/>
    <w:rsid w:val="0062170B"/>
    <w:rsid w:val="00623877"/>
    <w:rsid w:val="00632078"/>
    <w:rsid w:val="006356D8"/>
    <w:rsid w:val="006370E1"/>
    <w:rsid w:val="006376BB"/>
    <w:rsid w:val="006523CB"/>
    <w:rsid w:val="006542A5"/>
    <w:rsid w:val="00655E90"/>
    <w:rsid w:val="0066035C"/>
    <w:rsid w:val="0066142C"/>
    <w:rsid w:val="0066520A"/>
    <w:rsid w:val="00667D39"/>
    <w:rsid w:val="0067109C"/>
    <w:rsid w:val="00673A07"/>
    <w:rsid w:val="00673B76"/>
    <w:rsid w:val="00677945"/>
    <w:rsid w:val="00682E10"/>
    <w:rsid w:val="00684106"/>
    <w:rsid w:val="00685263"/>
    <w:rsid w:val="00692572"/>
    <w:rsid w:val="006933D0"/>
    <w:rsid w:val="00693F5C"/>
    <w:rsid w:val="00696825"/>
    <w:rsid w:val="006A2B5E"/>
    <w:rsid w:val="006A5A97"/>
    <w:rsid w:val="006A6D16"/>
    <w:rsid w:val="006A70D1"/>
    <w:rsid w:val="006A7C7A"/>
    <w:rsid w:val="006B2DA0"/>
    <w:rsid w:val="006B7CCF"/>
    <w:rsid w:val="006C427D"/>
    <w:rsid w:val="006D00E0"/>
    <w:rsid w:val="006E21B8"/>
    <w:rsid w:val="006E344F"/>
    <w:rsid w:val="006F2F12"/>
    <w:rsid w:val="006F3D17"/>
    <w:rsid w:val="006F626D"/>
    <w:rsid w:val="00700088"/>
    <w:rsid w:val="0070011E"/>
    <w:rsid w:val="007001E4"/>
    <w:rsid w:val="0070372F"/>
    <w:rsid w:val="00710B69"/>
    <w:rsid w:val="00711825"/>
    <w:rsid w:val="007135CF"/>
    <w:rsid w:val="00717871"/>
    <w:rsid w:val="0073137C"/>
    <w:rsid w:val="00733CD2"/>
    <w:rsid w:val="0073744E"/>
    <w:rsid w:val="00737637"/>
    <w:rsid w:val="00742938"/>
    <w:rsid w:val="007539E3"/>
    <w:rsid w:val="00753A8F"/>
    <w:rsid w:val="00753D25"/>
    <w:rsid w:val="00754EC8"/>
    <w:rsid w:val="00755D5A"/>
    <w:rsid w:val="00756CFD"/>
    <w:rsid w:val="007676C0"/>
    <w:rsid w:val="00774981"/>
    <w:rsid w:val="00777E42"/>
    <w:rsid w:val="00783E1F"/>
    <w:rsid w:val="00791978"/>
    <w:rsid w:val="0079477A"/>
    <w:rsid w:val="00794F51"/>
    <w:rsid w:val="007A0621"/>
    <w:rsid w:val="007A1017"/>
    <w:rsid w:val="007A274C"/>
    <w:rsid w:val="007A58C7"/>
    <w:rsid w:val="007B2A6A"/>
    <w:rsid w:val="007B7509"/>
    <w:rsid w:val="007C053A"/>
    <w:rsid w:val="007C0FCE"/>
    <w:rsid w:val="007D62AF"/>
    <w:rsid w:val="007E37E5"/>
    <w:rsid w:val="007F0150"/>
    <w:rsid w:val="007F0667"/>
    <w:rsid w:val="007F1B61"/>
    <w:rsid w:val="007F1D6F"/>
    <w:rsid w:val="007F3669"/>
    <w:rsid w:val="007F5702"/>
    <w:rsid w:val="007F604B"/>
    <w:rsid w:val="007F7DA7"/>
    <w:rsid w:val="0080248F"/>
    <w:rsid w:val="008057D0"/>
    <w:rsid w:val="008139D3"/>
    <w:rsid w:val="008260DE"/>
    <w:rsid w:val="00826A43"/>
    <w:rsid w:val="008451D6"/>
    <w:rsid w:val="0085728B"/>
    <w:rsid w:val="008577B2"/>
    <w:rsid w:val="0086192A"/>
    <w:rsid w:val="00863B42"/>
    <w:rsid w:val="00863F6B"/>
    <w:rsid w:val="00871953"/>
    <w:rsid w:val="00875484"/>
    <w:rsid w:val="00882201"/>
    <w:rsid w:val="0088444B"/>
    <w:rsid w:val="00896B22"/>
    <w:rsid w:val="008A133E"/>
    <w:rsid w:val="008A1D2D"/>
    <w:rsid w:val="008A2010"/>
    <w:rsid w:val="008A276B"/>
    <w:rsid w:val="008A6D9D"/>
    <w:rsid w:val="008B0958"/>
    <w:rsid w:val="008B6635"/>
    <w:rsid w:val="008C3C58"/>
    <w:rsid w:val="008C59E3"/>
    <w:rsid w:val="008D2743"/>
    <w:rsid w:val="008D430F"/>
    <w:rsid w:val="008E0AFF"/>
    <w:rsid w:val="008E19B2"/>
    <w:rsid w:val="008E54E5"/>
    <w:rsid w:val="008E7D37"/>
    <w:rsid w:val="008F47C1"/>
    <w:rsid w:val="008F4CD1"/>
    <w:rsid w:val="00902CF4"/>
    <w:rsid w:val="00924548"/>
    <w:rsid w:val="009410D9"/>
    <w:rsid w:val="00946C95"/>
    <w:rsid w:val="00950A75"/>
    <w:rsid w:val="009575D6"/>
    <w:rsid w:val="009654D1"/>
    <w:rsid w:val="00966C8A"/>
    <w:rsid w:val="00966CB2"/>
    <w:rsid w:val="00973636"/>
    <w:rsid w:val="00977731"/>
    <w:rsid w:val="00977D0E"/>
    <w:rsid w:val="0098240A"/>
    <w:rsid w:val="009839CE"/>
    <w:rsid w:val="00992233"/>
    <w:rsid w:val="00992AE4"/>
    <w:rsid w:val="009A3EC4"/>
    <w:rsid w:val="009A5FC3"/>
    <w:rsid w:val="009A6817"/>
    <w:rsid w:val="009A6B3D"/>
    <w:rsid w:val="009B373B"/>
    <w:rsid w:val="009B40E7"/>
    <w:rsid w:val="009C2F29"/>
    <w:rsid w:val="009C3990"/>
    <w:rsid w:val="009C48E7"/>
    <w:rsid w:val="009C6AF0"/>
    <w:rsid w:val="009C6B6E"/>
    <w:rsid w:val="009D6C56"/>
    <w:rsid w:val="009E373F"/>
    <w:rsid w:val="009E3BBD"/>
    <w:rsid w:val="009E3C2C"/>
    <w:rsid w:val="009E55CB"/>
    <w:rsid w:val="009F2DE8"/>
    <w:rsid w:val="009F4DD4"/>
    <w:rsid w:val="009F4EDD"/>
    <w:rsid w:val="00A01DC7"/>
    <w:rsid w:val="00A04032"/>
    <w:rsid w:val="00A06DF9"/>
    <w:rsid w:val="00A06E48"/>
    <w:rsid w:val="00A140D0"/>
    <w:rsid w:val="00A16ECC"/>
    <w:rsid w:val="00A203DE"/>
    <w:rsid w:val="00A212BC"/>
    <w:rsid w:val="00A30C67"/>
    <w:rsid w:val="00A334E6"/>
    <w:rsid w:val="00A346A2"/>
    <w:rsid w:val="00A3519F"/>
    <w:rsid w:val="00A35447"/>
    <w:rsid w:val="00A45165"/>
    <w:rsid w:val="00A55CE1"/>
    <w:rsid w:val="00A56F06"/>
    <w:rsid w:val="00A57556"/>
    <w:rsid w:val="00A65622"/>
    <w:rsid w:val="00A65E5F"/>
    <w:rsid w:val="00A701BE"/>
    <w:rsid w:val="00A71324"/>
    <w:rsid w:val="00A81DA3"/>
    <w:rsid w:val="00A9378C"/>
    <w:rsid w:val="00AA6930"/>
    <w:rsid w:val="00AA6B45"/>
    <w:rsid w:val="00AA7CB4"/>
    <w:rsid w:val="00AB1B12"/>
    <w:rsid w:val="00AB2FBE"/>
    <w:rsid w:val="00AB45B3"/>
    <w:rsid w:val="00AB635D"/>
    <w:rsid w:val="00AC2516"/>
    <w:rsid w:val="00AD06C2"/>
    <w:rsid w:val="00AD23DC"/>
    <w:rsid w:val="00AD5AB9"/>
    <w:rsid w:val="00AD6C65"/>
    <w:rsid w:val="00AE21A0"/>
    <w:rsid w:val="00B01517"/>
    <w:rsid w:val="00B0737C"/>
    <w:rsid w:val="00B14607"/>
    <w:rsid w:val="00B1600C"/>
    <w:rsid w:val="00B20D14"/>
    <w:rsid w:val="00B212E7"/>
    <w:rsid w:val="00B226E2"/>
    <w:rsid w:val="00B22A02"/>
    <w:rsid w:val="00B25DC0"/>
    <w:rsid w:val="00B27912"/>
    <w:rsid w:val="00B3395D"/>
    <w:rsid w:val="00B41608"/>
    <w:rsid w:val="00B5112F"/>
    <w:rsid w:val="00B55182"/>
    <w:rsid w:val="00B60907"/>
    <w:rsid w:val="00B65219"/>
    <w:rsid w:val="00B7479D"/>
    <w:rsid w:val="00B757C5"/>
    <w:rsid w:val="00B76F85"/>
    <w:rsid w:val="00B91047"/>
    <w:rsid w:val="00B91649"/>
    <w:rsid w:val="00BA150E"/>
    <w:rsid w:val="00BA72B8"/>
    <w:rsid w:val="00BA7A53"/>
    <w:rsid w:val="00BB1518"/>
    <w:rsid w:val="00BB7C92"/>
    <w:rsid w:val="00BB7DE5"/>
    <w:rsid w:val="00BC0A5C"/>
    <w:rsid w:val="00BC1016"/>
    <w:rsid w:val="00BD027A"/>
    <w:rsid w:val="00BD131C"/>
    <w:rsid w:val="00BD17C5"/>
    <w:rsid w:val="00BE32FB"/>
    <w:rsid w:val="00BF65D6"/>
    <w:rsid w:val="00C01232"/>
    <w:rsid w:val="00C026D9"/>
    <w:rsid w:val="00C047A3"/>
    <w:rsid w:val="00C153EC"/>
    <w:rsid w:val="00C226AA"/>
    <w:rsid w:val="00C34A4B"/>
    <w:rsid w:val="00C353CA"/>
    <w:rsid w:val="00C3768E"/>
    <w:rsid w:val="00C42807"/>
    <w:rsid w:val="00C42C3B"/>
    <w:rsid w:val="00C42C47"/>
    <w:rsid w:val="00C43AD9"/>
    <w:rsid w:val="00C45F75"/>
    <w:rsid w:val="00C47114"/>
    <w:rsid w:val="00C47A02"/>
    <w:rsid w:val="00C50857"/>
    <w:rsid w:val="00C510BF"/>
    <w:rsid w:val="00C53ACE"/>
    <w:rsid w:val="00C56FAC"/>
    <w:rsid w:val="00C57735"/>
    <w:rsid w:val="00C57FFD"/>
    <w:rsid w:val="00C625FB"/>
    <w:rsid w:val="00C627BF"/>
    <w:rsid w:val="00C67814"/>
    <w:rsid w:val="00C72570"/>
    <w:rsid w:val="00C73925"/>
    <w:rsid w:val="00C7434C"/>
    <w:rsid w:val="00C82F56"/>
    <w:rsid w:val="00C85CA6"/>
    <w:rsid w:val="00C85E03"/>
    <w:rsid w:val="00C86A7A"/>
    <w:rsid w:val="00C87D27"/>
    <w:rsid w:val="00C90D8C"/>
    <w:rsid w:val="00C92CC3"/>
    <w:rsid w:val="00C94754"/>
    <w:rsid w:val="00C97341"/>
    <w:rsid w:val="00CA22B2"/>
    <w:rsid w:val="00CA2801"/>
    <w:rsid w:val="00CA51BB"/>
    <w:rsid w:val="00CA7830"/>
    <w:rsid w:val="00CC0AA6"/>
    <w:rsid w:val="00CC347D"/>
    <w:rsid w:val="00CC3942"/>
    <w:rsid w:val="00CC5413"/>
    <w:rsid w:val="00CC6473"/>
    <w:rsid w:val="00CD225B"/>
    <w:rsid w:val="00CD3422"/>
    <w:rsid w:val="00CD638F"/>
    <w:rsid w:val="00CE37FA"/>
    <w:rsid w:val="00CF3229"/>
    <w:rsid w:val="00D01800"/>
    <w:rsid w:val="00D040DB"/>
    <w:rsid w:val="00D2041D"/>
    <w:rsid w:val="00D239C7"/>
    <w:rsid w:val="00D346A7"/>
    <w:rsid w:val="00D34A8A"/>
    <w:rsid w:val="00D34F9A"/>
    <w:rsid w:val="00D351D9"/>
    <w:rsid w:val="00D3550B"/>
    <w:rsid w:val="00D44385"/>
    <w:rsid w:val="00D449D8"/>
    <w:rsid w:val="00D45679"/>
    <w:rsid w:val="00D456D1"/>
    <w:rsid w:val="00D45E69"/>
    <w:rsid w:val="00D547A8"/>
    <w:rsid w:val="00D54FE2"/>
    <w:rsid w:val="00D5778A"/>
    <w:rsid w:val="00D62E68"/>
    <w:rsid w:val="00D63D4B"/>
    <w:rsid w:val="00D671E9"/>
    <w:rsid w:val="00D67D75"/>
    <w:rsid w:val="00D7233B"/>
    <w:rsid w:val="00D753AE"/>
    <w:rsid w:val="00D80355"/>
    <w:rsid w:val="00D829FD"/>
    <w:rsid w:val="00D90F78"/>
    <w:rsid w:val="00D9310E"/>
    <w:rsid w:val="00DA2969"/>
    <w:rsid w:val="00DA2FE2"/>
    <w:rsid w:val="00DA3A29"/>
    <w:rsid w:val="00DA7B7B"/>
    <w:rsid w:val="00DA7BC4"/>
    <w:rsid w:val="00DB13FC"/>
    <w:rsid w:val="00DB23AC"/>
    <w:rsid w:val="00DB302D"/>
    <w:rsid w:val="00DD10B8"/>
    <w:rsid w:val="00DD3865"/>
    <w:rsid w:val="00DD51E7"/>
    <w:rsid w:val="00DF05E7"/>
    <w:rsid w:val="00DF38B6"/>
    <w:rsid w:val="00E0235D"/>
    <w:rsid w:val="00E03231"/>
    <w:rsid w:val="00E07119"/>
    <w:rsid w:val="00E07720"/>
    <w:rsid w:val="00E07AEA"/>
    <w:rsid w:val="00E12C27"/>
    <w:rsid w:val="00E13FD5"/>
    <w:rsid w:val="00E17800"/>
    <w:rsid w:val="00E217C3"/>
    <w:rsid w:val="00E21AE2"/>
    <w:rsid w:val="00E21FA7"/>
    <w:rsid w:val="00E23916"/>
    <w:rsid w:val="00E24DA9"/>
    <w:rsid w:val="00E311C7"/>
    <w:rsid w:val="00E331D9"/>
    <w:rsid w:val="00E37481"/>
    <w:rsid w:val="00E40923"/>
    <w:rsid w:val="00E41991"/>
    <w:rsid w:val="00E44D06"/>
    <w:rsid w:val="00E4608F"/>
    <w:rsid w:val="00E52A9D"/>
    <w:rsid w:val="00E5433D"/>
    <w:rsid w:val="00E5511F"/>
    <w:rsid w:val="00E55CDE"/>
    <w:rsid w:val="00E55E05"/>
    <w:rsid w:val="00E56CBD"/>
    <w:rsid w:val="00E6352A"/>
    <w:rsid w:val="00E63D7C"/>
    <w:rsid w:val="00E64E38"/>
    <w:rsid w:val="00E74B3A"/>
    <w:rsid w:val="00E75D64"/>
    <w:rsid w:val="00E80DB2"/>
    <w:rsid w:val="00E83A43"/>
    <w:rsid w:val="00E870BE"/>
    <w:rsid w:val="00E9002E"/>
    <w:rsid w:val="00E908B8"/>
    <w:rsid w:val="00E913B5"/>
    <w:rsid w:val="00E921A6"/>
    <w:rsid w:val="00E921F4"/>
    <w:rsid w:val="00E933E8"/>
    <w:rsid w:val="00E952A4"/>
    <w:rsid w:val="00E957F1"/>
    <w:rsid w:val="00E96285"/>
    <w:rsid w:val="00EA146C"/>
    <w:rsid w:val="00EA17D9"/>
    <w:rsid w:val="00EA2999"/>
    <w:rsid w:val="00EB567C"/>
    <w:rsid w:val="00EB58D8"/>
    <w:rsid w:val="00EB63FD"/>
    <w:rsid w:val="00EB7D3C"/>
    <w:rsid w:val="00EC086C"/>
    <w:rsid w:val="00EC1DC1"/>
    <w:rsid w:val="00ED3D84"/>
    <w:rsid w:val="00EE2431"/>
    <w:rsid w:val="00EE3B07"/>
    <w:rsid w:val="00EF2E03"/>
    <w:rsid w:val="00EF4F64"/>
    <w:rsid w:val="00F01C73"/>
    <w:rsid w:val="00F030EC"/>
    <w:rsid w:val="00F03E16"/>
    <w:rsid w:val="00F0536B"/>
    <w:rsid w:val="00F0596C"/>
    <w:rsid w:val="00F117D1"/>
    <w:rsid w:val="00F14194"/>
    <w:rsid w:val="00F23FF0"/>
    <w:rsid w:val="00F264BB"/>
    <w:rsid w:val="00F31A3D"/>
    <w:rsid w:val="00F31D11"/>
    <w:rsid w:val="00F32900"/>
    <w:rsid w:val="00F40F3C"/>
    <w:rsid w:val="00F420A5"/>
    <w:rsid w:val="00F42887"/>
    <w:rsid w:val="00F446CD"/>
    <w:rsid w:val="00F471D4"/>
    <w:rsid w:val="00F518BB"/>
    <w:rsid w:val="00F5281E"/>
    <w:rsid w:val="00F52A84"/>
    <w:rsid w:val="00F543E9"/>
    <w:rsid w:val="00F55AA2"/>
    <w:rsid w:val="00F63DE4"/>
    <w:rsid w:val="00F63F1F"/>
    <w:rsid w:val="00F667BA"/>
    <w:rsid w:val="00F67A7B"/>
    <w:rsid w:val="00F67C49"/>
    <w:rsid w:val="00F70B37"/>
    <w:rsid w:val="00F733D9"/>
    <w:rsid w:val="00F762C1"/>
    <w:rsid w:val="00F81101"/>
    <w:rsid w:val="00F838B0"/>
    <w:rsid w:val="00F852AC"/>
    <w:rsid w:val="00F92346"/>
    <w:rsid w:val="00F943CC"/>
    <w:rsid w:val="00F96268"/>
    <w:rsid w:val="00FA168F"/>
    <w:rsid w:val="00FB0D9E"/>
    <w:rsid w:val="00FB418B"/>
    <w:rsid w:val="00FC1029"/>
    <w:rsid w:val="00FC7DAE"/>
    <w:rsid w:val="00FD760F"/>
    <w:rsid w:val="00FE1C3E"/>
    <w:rsid w:val="00FE3284"/>
    <w:rsid w:val="00FE3EB7"/>
    <w:rsid w:val="00FF191B"/>
    <w:rsid w:val="00FF3AC2"/>
    <w:rsid w:val="00FF7727"/>
    <w:rsid w:val="028F5935"/>
    <w:rsid w:val="035D2013"/>
    <w:rsid w:val="0C417ED9"/>
    <w:rsid w:val="1AEA1935"/>
    <w:rsid w:val="20972EEB"/>
    <w:rsid w:val="2E8A0451"/>
    <w:rsid w:val="2F242165"/>
    <w:rsid w:val="458E3C7D"/>
    <w:rsid w:val="6A254C33"/>
    <w:rsid w:val="6C631C5F"/>
    <w:rsid w:val="730A3DA3"/>
    <w:rsid w:val="75D315DC"/>
    <w:rsid w:val="7CB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F8AD"/>
  <w15:docId w15:val="{A63AED00-8655-4F55-B2BE-A0C393A3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4061" w:themeColor="accent1" w:themeShade="8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uiPriority w:val="20"/>
    <w:qFormat/>
    <w:rPr>
      <w:caps/>
      <w:color w:val="244061" w:themeColor="accent1" w:themeShade="80"/>
      <w:spacing w:val="5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styleId="a6">
    <w:name w:val="page number"/>
    <w:basedOn w:val="a0"/>
    <w:semiHidden/>
    <w:qFormat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a">
    <w:name w:val="Plain Text"/>
    <w:basedOn w:val="a"/>
    <w:link w:val="ab"/>
    <w:uiPriority w:val="99"/>
    <w:qFormat/>
    <w:rPr>
      <w:rFonts w:ascii="Courier New" w:hAnsi="Courier New" w:cs="Courier New"/>
      <w:sz w:val="20"/>
      <w:szCs w:val="20"/>
      <w:lang w:val="en-US" w:bidi="en-US"/>
    </w:rPr>
  </w:style>
  <w:style w:type="paragraph" w:styleId="31">
    <w:name w:val="Body Text Indent 3"/>
    <w:basedOn w:val="a"/>
    <w:link w:val="32"/>
    <w:unhideWhenUsed/>
    <w:qFormat/>
    <w:pPr>
      <w:spacing w:after="120"/>
      <w:ind w:left="283"/>
    </w:pPr>
    <w:rPr>
      <w:sz w:val="16"/>
      <w:szCs w:val="16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365F91" w:themeColor="accent1" w:themeShade="BF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header"/>
    <w:basedOn w:val="a"/>
    <w:link w:val="af2"/>
    <w:unhideWhenUsed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qFormat/>
    <w:pPr>
      <w:spacing w:after="120"/>
    </w:pPr>
    <w:rPr>
      <w:lang w:val="en-US" w:bidi="en-US"/>
    </w:rPr>
  </w:style>
  <w:style w:type="paragraph" w:styleId="af5">
    <w:name w:val="Body Text Indent"/>
    <w:basedOn w:val="a"/>
    <w:link w:val="af6"/>
    <w:uiPriority w:val="99"/>
    <w:unhideWhenUsed/>
    <w:qFormat/>
    <w:pPr>
      <w:spacing w:after="120"/>
      <w:ind w:left="283"/>
    </w:pPr>
  </w:style>
  <w:style w:type="paragraph" w:styleId="af7">
    <w:name w:val="Title"/>
    <w:basedOn w:val="a"/>
    <w:next w:val="a"/>
    <w:link w:val="af8"/>
    <w:qFormat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paragraph" w:styleId="af9">
    <w:name w:val="footer"/>
    <w:basedOn w:val="a"/>
    <w:link w:val="afa"/>
    <w:uiPriority w:val="99"/>
    <w:qFormat/>
    <w:pPr>
      <w:tabs>
        <w:tab w:val="center" w:pos="4677"/>
        <w:tab w:val="right" w:pos="9355"/>
      </w:tabs>
    </w:pPr>
  </w:style>
  <w:style w:type="paragraph" w:styleId="afb">
    <w:name w:val="Subtitle"/>
    <w:basedOn w:val="a"/>
    <w:next w:val="a"/>
    <w:link w:val="afc"/>
    <w:qFormat/>
    <w:pPr>
      <w:spacing w:after="1000"/>
    </w:pPr>
    <w:rPr>
      <w:caps/>
      <w:color w:val="595959" w:themeColor="text1" w:themeTint="A6"/>
      <w:spacing w:val="10"/>
    </w:rPr>
  </w:style>
  <w:style w:type="table" w:styleId="af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caps/>
      <w:color w:val="244061" w:themeColor="accent1" w:themeShade="80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i/>
      <w:caps/>
      <w:spacing w:val="10"/>
      <w:sz w:val="18"/>
      <w:szCs w:val="18"/>
    </w:rPr>
  </w:style>
  <w:style w:type="character" w:customStyle="1" w:styleId="af8">
    <w:name w:val="Заголовок Знак"/>
    <w:basedOn w:val="a0"/>
    <w:link w:val="af7"/>
    <w:qFormat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c">
    <w:name w:val="Подзаголовок Знак"/>
    <w:basedOn w:val="a0"/>
    <w:link w:val="afb"/>
    <w:qFormat/>
    <w:rPr>
      <w:caps/>
      <w:color w:val="595959" w:themeColor="text1" w:themeTint="A6"/>
      <w:spacing w:val="10"/>
      <w:sz w:val="24"/>
      <w:szCs w:val="24"/>
    </w:rPr>
  </w:style>
  <w:style w:type="paragraph" w:styleId="afe">
    <w:name w:val="No Spacing"/>
    <w:basedOn w:val="a"/>
    <w:link w:val="aff"/>
    <w:uiPriority w:val="1"/>
    <w:qFormat/>
  </w:style>
  <w:style w:type="character" w:customStyle="1" w:styleId="aff">
    <w:name w:val="Без интервала Знак"/>
    <w:basedOn w:val="a0"/>
    <w:link w:val="afe"/>
    <w:uiPriority w:val="1"/>
    <w:qFormat/>
    <w:rPr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Pr>
      <w:i/>
      <w:iCs/>
    </w:rPr>
  </w:style>
  <w:style w:type="character" w:customStyle="1" w:styleId="24">
    <w:name w:val="Цитата 2 Знак"/>
    <w:basedOn w:val="a0"/>
    <w:link w:val="23"/>
    <w:uiPriority w:val="29"/>
    <w:qFormat/>
    <w:rPr>
      <w:i/>
      <w:iCs/>
      <w:sz w:val="20"/>
      <w:szCs w:val="20"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ff2">
    <w:name w:val="Выделенная цитата Знак"/>
    <w:basedOn w:val="a0"/>
    <w:link w:val="aff1"/>
    <w:uiPriority w:val="30"/>
    <w:qFormat/>
    <w:rPr>
      <w:i/>
      <w:iCs/>
      <w:color w:val="4F81BD" w:themeColor="accent1"/>
      <w:sz w:val="20"/>
      <w:szCs w:val="20"/>
    </w:rPr>
  </w:style>
  <w:style w:type="character" w:customStyle="1" w:styleId="11">
    <w:name w:val="Слабое выделение1"/>
    <w:uiPriority w:val="19"/>
    <w:qFormat/>
    <w:rPr>
      <w:i/>
      <w:iCs/>
      <w:color w:val="244061" w:themeColor="accent1" w:themeShade="80"/>
    </w:rPr>
  </w:style>
  <w:style w:type="character" w:customStyle="1" w:styleId="12">
    <w:name w:val="Сильное выделение1"/>
    <w:uiPriority w:val="21"/>
    <w:qFormat/>
    <w:rPr>
      <w:b/>
      <w:bCs/>
      <w:caps/>
      <w:color w:val="244061" w:themeColor="accent1" w:themeShade="80"/>
      <w:spacing w:val="10"/>
    </w:rPr>
  </w:style>
  <w:style w:type="character" w:customStyle="1" w:styleId="13">
    <w:name w:val="Слабая ссылка1"/>
    <w:uiPriority w:val="31"/>
    <w:qFormat/>
    <w:rPr>
      <w:b/>
      <w:bCs/>
      <w:color w:val="4F81BD" w:themeColor="accent1"/>
    </w:rPr>
  </w:style>
  <w:style w:type="character" w:customStyle="1" w:styleId="14">
    <w:name w:val="Сильная ссылка1"/>
    <w:uiPriority w:val="32"/>
    <w:qFormat/>
    <w:rPr>
      <w:b/>
      <w:bCs/>
      <w:i/>
      <w:iCs/>
      <w:caps/>
      <w:color w:val="4F81BD" w:themeColor="accent1"/>
    </w:rPr>
  </w:style>
  <w:style w:type="character" w:customStyle="1" w:styleId="15">
    <w:name w:val="Название книги1"/>
    <w:uiPriority w:val="33"/>
    <w:qFormat/>
    <w:rPr>
      <w:b/>
      <w:bCs/>
      <w:i/>
      <w:iCs/>
      <w:spacing w:val="9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f4">
    <w:name w:val="Основной текст Знак"/>
    <w:basedOn w:val="a0"/>
    <w:link w:val="af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Нижний колонтитул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8">
    <w:name w:val="Текст Знак1"/>
    <w:basedOn w:val="a0"/>
    <w:uiPriority w:val="99"/>
    <w:semiHidden/>
    <w:qFormat/>
    <w:rPr>
      <w:rFonts w:ascii="Consolas" w:eastAsia="Times New Roman" w:hAnsi="Consolas" w:cs="Consolas"/>
      <w:sz w:val="21"/>
      <w:szCs w:val="21"/>
      <w:lang w:val="ru-RU" w:eastAsia="ru-RU" w:bidi="ar-SA"/>
    </w:rPr>
  </w:style>
  <w:style w:type="character" w:customStyle="1" w:styleId="af2">
    <w:name w:val="Верхний колонтитул Знак"/>
    <w:basedOn w:val="a0"/>
    <w:link w:val="af1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33">
    <w:name w:val="заголовок 3"/>
    <w:basedOn w:val="a"/>
    <w:next w:val="a"/>
    <w:qFormat/>
    <w:pPr>
      <w:keepNext/>
      <w:ind w:firstLine="720"/>
      <w:jc w:val="both"/>
    </w:pPr>
    <w:rPr>
      <w:b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qFormat/>
    <w:rPr>
      <w:rFonts w:ascii="Arial Narrow" w:hAnsi="Arial Narrow" w:cs="Arial Narrow"/>
      <w:sz w:val="16"/>
      <w:szCs w:val="16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59" w:lineRule="exact"/>
      <w:ind w:firstLine="346"/>
      <w:jc w:val="both"/>
    </w:p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3">
    <w:name w:val="Placeholder Text"/>
    <w:basedOn w:val="a0"/>
    <w:uiPriority w:val="99"/>
    <w:semiHidden/>
    <w:qFormat/>
    <w:rPr>
      <w:color w:val="808080"/>
    </w:rPr>
  </w:style>
  <w:style w:type="character" w:customStyle="1" w:styleId="CharStyle5">
    <w:name w:val="Char Style 5"/>
    <w:basedOn w:val="a0"/>
    <w:link w:val="Style4"/>
    <w:uiPriority w:val="99"/>
    <w:qFormat/>
    <w:locked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qFormat/>
    <w:pPr>
      <w:widowControl w:val="0"/>
      <w:shd w:val="clear" w:color="auto" w:fill="FFFFFF"/>
      <w:spacing w:before="360" w:after="36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val="en-US" w:eastAsia="en-US" w:bidi="en-US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customStyle="1" w:styleId="25">
    <w:name w:val="Абзац списка2"/>
    <w:basedOn w:val="a"/>
    <w:qFormat/>
    <w:pPr>
      <w:ind w:left="708"/>
    </w:pPr>
    <w:rPr>
      <w:rFonts w:eastAsia="Calibri"/>
    </w:rPr>
  </w:style>
  <w:style w:type="character" w:customStyle="1" w:styleId="26">
    <w:name w:val="Основной текст (2)_"/>
    <w:basedOn w:val="a0"/>
    <w:link w:val="27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278" w:lineRule="exact"/>
      <w:jc w:val="both"/>
    </w:pPr>
    <w:rPr>
      <w:sz w:val="22"/>
      <w:szCs w:val="22"/>
      <w:lang w:val="en-US" w:eastAsia="en-US" w:bidi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827"/>
    </w:pPr>
    <w:rPr>
      <w:sz w:val="22"/>
      <w:szCs w:val="22"/>
      <w:lang w:eastAsia="en-US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B073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2BBE9-19B0-40BF-927E-72ED9C74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МОРТОН-РСО</Company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k.sokolova</dc:creator>
  <cp:lastModifiedBy>Прищепов Андрей Александрович</cp:lastModifiedBy>
  <cp:revision>2</cp:revision>
  <cp:lastPrinted>2025-05-13T06:58:00Z</cp:lastPrinted>
  <dcterms:created xsi:type="dcterms:W3CDTF">2026-04-28T06:20:00Z</dcterms:created>
  <dcterms:modified xsi:type="dcterms:W3CDTF">2026-04-28T06:20:00Z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83541772D24F4E02B86B1F207A8A4C92_12</vt:lpwstr>
  </property>
</Properties>
</file>