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D181" w14:textId="77777777" w:rsidR="006A539F" w:rsidRPr="00C32D5A" w:rsidRDefault="00C51D7E" w:rsidP="00706A89">
      <w:r w:rsidRPr="00C32D5A">
        <w:rPr>
          <w:noProof/>
          <w:color w:val="1F497D"/>
          <w:lang w:eastAsia="ru-RU"/>
        </w:rPr>
        <w:drawing>
          <wp:inline distT="0" distB="0" distL="0" distR="0" wp14:anchorId="73B55E2A" wp14:editId="0FEA603B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FF4D" w14:textId="77777777" w:rsidR="00706A89" w:rsidRPr="00C32D5A" w:rsidRDefault="00706A89" w:rsidP="00706A89"/>
    <w:p w14:paraId="6F5F2B13" w14:textId="6CF7E112" w:rsidR="00BD2B5B" w:rsidRPr="00C32D5A" w:rsidRDefault="00CD6D73" w:rsidP="00383A0F">
      <w:pPr>
        <w:tabs>
          <w:tab w:val="left" w:pos="2187"/>
        </w:tabs>
        <w:spacing w:before="240" w:line="480" w:lineRule="auto"/>
        <w:jc w:val="center"/>
        <w:rPr>
          <w:rFonts w:ascii="Times New Roman" w:hAnsi="Times New Roman"/>
          <w:b/>
        </w:rPr>
      </w:pPr>
      <w:r w:rsidRPr="00C32D5A">
        <w:rPr>
          <w:rFonts w:ascii="Times New Roman" w:hAnsi="Times New Roman"/>
          <w:b/>
        </w:rPr>
        <w:t>ТЕХНИЧЕСКОЕ ЗАДАНИЕ</w:t>
      </w:r>
    </w:p>
    <w:p w14:paraId="04E7554C" w14:textId="77777777" w:rsidR="0091288D" w:rsidRPr="00C32D5A" w:rsidRDefault="006A560D" w:rsidP="00706A89">
      <w:pPr>
        <w:jc w:val="center"/>
        <w:rPr>
          <w:rFonts w:ascii="Times New Roman" w:hAnsi="Times New Roman"/>
          <w:b/>
        </w:rPr>
      </w:pPr>
      <w:r w:rsidRPr="00C32D5A">
        <w:rPr>
          <w:rFonts w:ascii="Times New Roman" w:hAnsi="Times New Roman"/>
          <w:b/>
        </w:rPr>
        <w:t>Для проведения тендера на выполнение</w:t>
      </w:r>
      <w:r w:rsidR="0091288D" w:rsidRPr="00C32D5A">
        <w:rPr>
          <w:rFonts w:ascii="Times New Roman" w:hAnsi="Times New Roman"/>
          <w:b/>
        </w:rPr>
        <w:t>:</w:t>
      </w:r>
    </w:p>
    <w:p w14:paraId="4B8C805D" w14:textId="490CBA49" w:rsidR="00A4615E" w:rsidRDefault="00A4615E" w:rsidP="00777A90">
      <w:pPr>
        <w:widowControl w:val="0"/>
        <w:autoSpaceDE w:val="0"/>
        <w:autoSpaceDN w:val="0"/>
        <w:spacing w:line="266" w:lineRule="exact"/>
        <w:jc w:val="center"/>
        <w:rPr>
          <w:rFonts w:asci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Комплекс</w:t>
      </w:r>
      <w:r>
        <w:rPr>
          <w:rFonts w:ascii="Times New Roman"/>
          <w:b/>
          <w:color w:val="000000"/>
          <w:spacing w:val="-1"/>
        </w:rPr>
        <w:t xml:space="preserve"> </w:t>
      </w:r>
      <w:r>
        <w:rPr>
          <w:rFonts w:ascii="Times New Roman" w:hAnsi="Times New Roman"/>
          <w:b/>
          <w:color w:val="000000"/>
        </w:rPr>
        <w:t>строительно</w:t>
      </w:r>
      <w:r>
        <w:rPr>
          <w:rFonts w:ascii="Times New Roman"/>
          <w:b/>
          <w:color w:val="000000"/>
          <w:spacing w:val="-1"/>
        </w:rPr>
        <w:t>-</w:t>
      </w:r>
      <w:r>
        <w:rPr>
          <w:rFonts w:ascii="Times New Roman" w:hAnsi="Times New Roman"/>
          <w:b/>
          <w:color w:val="000000"/>
        </w:rPr>
        <w:t>монтажных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работ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по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 w:hAnsi="Times New Roman"/>
          <w:b/>
          <w:color w:val="000000"/>
        </w:rPr>
        <w:t>устройству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каменной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 w:hAnsi="Times New Roman"/>
          <w:b/>
          <w:color w:val="000000"/>
        </w:rPr>
        <w:t>кладки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 w:hAnsi="Times New Roman"/>
          <w:b/>
          <w:color w:val="000000"/>
          <w:spacing w:val="-1"/>
        </w:rPr>
        <w:t xml:space="preserve">выше </w:t>
      </w:r>
      <w:r>
        <w:rPr>
          <w:rFonts w:ascii="Times New Roman" w:hAnsi="Times New Roman"/>
          <w:b/>
          <w:color w:val="000000"/>
        </w:rPr>
        <w:t>отметки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/>
          <w:b/>
          <w:color w:val="000000"/>
        </w:rPr>
        <w:t xml:space="preserve">0.000, </w:t>
      </w:r>
      <w:r>
        <w:rPr>
          <w:rFonts w:ascii="Times New Roman" w:hAnsi="Times New Roman"/>
          <w:b/>
          <w:color w:val="000000"/>
        </w:rPr>
        <w:t>объект: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 w:hAnsi="Times New Roman"/>
          <w:b/>
          <w:color w:val="000000"/>
        </w:rPr>
        <w:t>«Многофункциональной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 w:hAnsi="Times New Roman"/>
          <w:b/>
          <w:color w:val="000000"/>
        </w:rPr>
        <w:t>жилой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комплекс</w:t>
      </w:r>
      <w:r>
        <w:rPr>
          <w:rFonts w:ascii="Times New Roman"/>
          <w:b/>
          <w:color w:val="000000"/>
          <w:spacing w:val="-1"/>
        </w:rPr>
        <w:t xml:space="preserve"> </w:t>
      </w:r>
      <w:r>
        <w:rPr>
          <w:rFonts w:ascii="Times New Roman" w:hAnsi="Times New Roman"/>
          <w:b/>
          <w:color w:val="000000"/>
          <w:spacing w:val="-1"/>
        </w:rPr>
        <w:t>со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 w:hAnsi="Times New Roman"/>
          <w:b/>
          <w:color w:val="000000"/>
          <w:spacing w:val="1"/>
        </w:rPr>
        <w:t>встроенно</w:t>
      </w:r>
      <w:r>
        <w:rPr>
          <w:rFonts w:asci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</w:rPr>
        <w:t>пристроенными</w:t>
      </w:r>
      <w:r>
        <w:rPr>
          <w:rFonts w:ascii="Times New Roman"/>
          <w:b/>
          <w:color w:val="000000"/>
          <w:spacing w:val="1"/>
        </w:rPr>
        <w:t xml:space="preserve"> </w:t>
      </w:r>
      <w:r>
        <w:rPr>
          <w:rFonts w:ascii="Times New Roman" w:hAnsi="Times New Roman"/>
          <w:b/>
          <w:color w:val="000000"/>
        </w:rPr>
        <w:t>помещениями»,</w:t>
      </w:r>
      <w:r>
        <w:rPr>
          <w:rFonts w:ascii="Times New Roman"/>
          <w:b/>
          <w:color w:val="000000"/>
          <w:spacing w:val="4"/>
        </w:rPr>
        <w:t xml:space="preserve"> </w:t>
      </w:r>
      <w:r>
        <w:rPr>
          <w:rFonts w:ascii="Times New Roman" w:hAnsi="Times New Roman"/>
          <w:b/>
          <w:color w:val="000000"/>
          <w:spacing w:val="1"/>
        </w:rPr>
        <w:t>по</w:t>
      </w:r>
      <w:r>
        <w:rPr>
          <w:rFonts w:ascii="Times New Roman"/>
          <w:b/>
          <w:color w:val="000000"/>
          <w:spacing w:val="-1"/>
        </w:rPr>
        <w:t xml:space="preserve"> </w:t>
      </w:r>
      <w:r>
        <w:rPr>
          <w:rFonts w:ascii="Times New Roman" w:hAnsi="Times New Roman"/>
          <w:b/>
          <w:color w:val="000000"/>
        </w:rPr>
        <w:t>адресу: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</w:rPr>
        <w:t>г.</w:t>
      </w:r>
      <w:r>
        <w:rPr>
          <w:rFonts w:ascii="Times New Roman"/>
          <w:b/>
          <w:color w:val="000000"/>
          <w:spacing w:val="2"/>
        </w:rPr>
        <w:t xml:space="preserve"> </w:t>
      </w:r>
      <w:r>
        <w:rPr>
          <w:rFonts w:ascii="Times New Roman" w:hAnsi="Times New Roman"/>
          <w:b/>
          <w:color w:val="000000"/>
        </w:rPr>
        <w:t>Москва,</w:t>
      </w:r>
      <w:r>
        <w:rPr>
          <w:rFonts w:ascii="Times New Roman"/>
          <w:b/>
          <w:color w:val="000000"/>
          <w:spacing w:val="2"/>
        </w:rPr>
        <w:t xml:space="preserve"> </w:t>
      </w:r>
      <w:r>
        <w:rPr>
          <w:rFonts w:ascii="Times New Roman" w:hAnsi="Times New Roman"/>
          <w:b/>
          <w:color w:val="000000"/>
        </w:rPr>
        <w:t>ул.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Ботаническая,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вл.</w:t>
      </w:r>
      <w:r>
        <w:rPr>
          <w:rFonts w:ascii="Times New Roman"/>
          <w:b/>
          <w:color w:val="000000"/>
        </w:rPr>
        <w:t xml:space="preserve"> 29</w:t>
      </w:r>
    </w:p>
    <w:p w14:paraId="27272B32" w14:textId="26C0C316" w:rsidR="006A560D" w:rsidRPr="00C32D5A" w:rsidRDefault="006A560D" w:rsidP="00706A89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783" w:type="dxa"/>
        <w:tblInd w:w="137" w:type="dxa"/>
        <w:tblLook w:val="04A0" w:firstRow="1" w:lastRow="0" w:firstColumn="1" w:lastColumn="0" w:noHBand="0" w:noVBand="1"/>
      </w:tblPr>
      <w:tblGrid>
        <w:gridCol w:w="516"/>
        <w:gridCol w:w="2456"/>
        <w:gridCol w:w="6811"/>
      </w:tblGrid>
      <w:tr w:rsidR="00887B4E" w:rsidRPr="00C32D5A" w14:paraId="02456111" w14:textId="77777777" w:rsidTr="009951FA">
        <w:tc>
          <w:tcPr>
            <w:tcW w:w="0" w:type="auto"/>
            <w:vAlign w:val="center"/>
          </w:tcPr>
          <w:p w14:paraId="5A183F8B" w14:textId="77777777" w:rsidR="00CD6D73" w:rsidRPr="00C32D5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32D5A">
              <w:rPr>
                <w:rFonts w:ascii="Times New Roman" w:hAnsi="Times New Roman"/>
                <w:b/>
              </w:rPr>
              <w:t>№</w:t>
            </w:r>
          </w:p>
          <w:p w14:paraId="6F4A90E2" w14:textId="77777777" w:rsidR="00CD6D73" w:rsidRPr="00C32D5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32D5A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456" w:type="dxa"/>
            <w:vAlign w:val="center"/>
          </w:tcPr>
          <w:p w14:paraId="1AA522B1" w14:textId="77777777" w:rsidR="00CD6D73" w:rsidRPr="00C32D5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32D5A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811" w:type="dxa"/>
            <w:vAlign w:val="center"/>
          </w:tcPr>
          <w:p w14:paraId="4C30AC0E" w14:textId="77777777" w:rsidR="00CD6D73" w:rsidRPr="00C32D5A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32D5A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C32D5A" w14:paraId="2FFC0E38" w14:textId="77777777" w:rsidTr="007F4B5D">
        <w:trPr>
          <w:trHeight w:val="561"/>
        </w:trPr>
        <w:tc>
          <w:tcPr>
            <w:tcW w:w="0" w:type="auto"/>
            <w:vAlign w:val="center"/>
          </w:tcPr>
          <w:p w14:paraId="3AA983B2" w14:textId="77777777" w:rsidR="00CD6D73" w:rsidRPr="00C32D5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1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142E1830" w14:textId="77777777" w:rsidR="00CD6D73" w:rsidRPr="00C32D5A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 xml:space="preserve">Наименование </w:t>
            </w:r>
            <w:r w:rsidR="009426BF" w:rsidRPr="00C32D5A">
              <w:rPr>
                <w:rFonts w:ascii="Times New Roman" w:hAnsi="Times New Roman"/>
              </w:rPr>
              <w:t>объекта</w:t>
            </w:r>
          </w:p>
        </w:tc>
        <w:tc>
          <w:tcPr>
            <w:tcW w:w="6811" w:type="dxa"/>
            <w:vAlign w:val="center"/>
          </w:tcPr>
          <w:p w14:paraId="4762AFB8" w14:textId="797335E7" w:rsidR="00CD6D73" w:rsidRPr="00C32D5A" w:rsidRDefault="00A4615E" w:rsidP="00A4615E">
            <w:pPr>
              <w:jc w:val="both"/>
              <w:rPr>
                <w:b/>
                <w:bCs/>
              </w:rPr>
            </w:pPr>
            <w:r w:rsidRPr="00A4615E">
              <w:rPr>
                <w:rStyle w:val="fontstyle01"/>
                <w:b w:val="0"/>
                <w:bCs w:val="0"/>
              </w:rPr>
              <w:t>Многофункциональный жилой комплекс со встроенно-пристроенными помещениями (3-й этап строительства)</w:t>
            </w:r>
          </w:p>
        </w:tc>
      </w:tr>
      <w:tr w:rsidR="00887B4E" w:rsidRPr="00C32D5A" w14:paraId="6C358B06" w14:textId="77777777" w:rsidTr="007F4B5D">
        <w:trPr>
          <w:trHeight w:val="344"/>
        </w:trPr>
        <w:tc>
          <w:tcPr>
            <w:tcW w:w="0" w:type="auto"/>
            <w:vAlign w:val="center"/>
          </w:tcPr>
          <w:p w14:paraId="73BA5527" w14:textId="77777777" w:rsidR="00CD6D73" w:rsidRPr="00C32D5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2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4E61BF10" w14:textId="77777777" w:rsidR="00CD6D73" w:rsidRPr="00C32D5A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811" w:type="dxa"/>
            <w:vAlign w:val="center"/>
          </w:tcPr>
          <w:p w14:paraId="16EBB96F" w14:textId="2DC7C77C" w:rsidR="00CD6D73" w:rsidRPr="00C32D5A" w:rsidRDefault="00A4615E" w:rsidP="00A4615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4615E">
              <w:rPr>
                <w:rFonts w:ascii="Times New Roman" w:hAnsi="Times New Roman"/>
              </w:rPr>
              <w:t>Комплекс строительно-монтажных работ по устройству</w:t>
            </w:r>
            <w:r>
              <w:rPr>
                <w:rFonts w:ascii="Times New Roman" w:hAnsi="Times New Roman"/>
              </w:rPr>
              <w:t xml:space="preserve"> </w:t>
            </w:r>
            <w:r w:rsidRPr="00A4615E">
              <w:rPr>
                <w:rFonts w:ascii="Times New Roman" w:hAnsi="Times New Roman"/>
              </w:rPr>
              <w:t xml:space="preserve">каменной кладки </w:t>
            </w:r>
            <w:r>
              <w:rPr>
                <w:rFonts w:ascii="Times New Roman" w:hAnsi="Times New Roman"/>
              </w:rPr>
              <w:t>выше</w:t>
            </w:r>
            <w:r w:rsidRPr="00A4615E">
              <w:rPr>
                <w:rFonts w:ascii="Times New Roman" w:hAnsi="Times New Roman"/>
              </w:rPr>
              <w:t xml:space="preserve"> отметки 0.000</w:t>
            </w:r>
          </w:p>
        </w:tc>
      </w:tr>
      <w:tr w:rsidR="00887B4E" w:rsidRPr="00C32D5A" w14:paraId="1DB119B7" w14:textId="77777777" w:rsidTr="007F4B5D">
        <w:tc>
          <w:tcPr>
            <w:tcW w:w="0" w:type="auto"/>
            <w:vAlign w:val="center"/>
          </w:tcPr>
          <w:p w14:paraId="5D234BC1" w14:textId="77777777" w:rsidR="00CD6D73" w:rsidRPr="00C32D5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3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E1E1E94" w14:textId="77777777" w:rsidR="00CD6D73" w:rsidRPr="00C32D5A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811" w:type="dxa"/>
            <w:vAlign w:val="center"/>
          </w:tcPr>
          <w:p w14:paraId="7D2C0B0E" w14:textId="7A485742" w:rsidR="00CD6D73" w:rsidRPr="00C32D5A" w:rsidRDefault="00A4615E" w:rsidP="007F4B5D">
            <w:pPr>
              <w:jc w:val="both"/>
              <w:rPr>
                <w:rFonts w:ascii="Times New Roman" w:hAnsi="Times New Roman"/>
              </w:rPr>
            </w:pPr>
            <w:r w:rsidRPr="00A4615E">
              <w:rPr>
                <w:rStyle w:val="fontstyle01"/>
                <w:b w:val="0"/>
                <w:bCs w:val="0"/>
              </w:rPr>
              <w:t>г. Москва, ул. Ботаническая, вл. 29</w:t>
            </w:r>
          </w:p>
        </w:tc>
      </w:tr>
      <w:tr w:rsidR="00887B4E" w:rsidRPr="00C32D5A" w14:paraId="41778587" w14:textId="77777777" w:rsidTr="007F4B5D">
        <w:tc>
          <w:tcPr>
            <w:tcW w:w="0" w:type="auto"/>
            <w:vAlign w:val="center"/>
          </w:tcPr>
          <w:p w14:paraId="2E343E40" w14:textId="77777777" w:rsidR="00CD6D73" w:rsidRPr="00C32D5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4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544DCA4" w14:textId="77777777" w:rsidR="00CD6D73" w:rsidRPr="00C32D5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Заказчик</w:t>
            </w:r>
            <w:r w:rsidR="00BF4AAA" w:rsidRPr="00C32D5A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6811" w:type="dxa"/>
            <w:vAlign w:val="center"/>
          </w:tcPr>
          <w:p w14:paraId="5DD14CAE" w14:textId="77777777" w:rsidR="00CD6D73" w:rsidRPr="00C32D5A" w:rsidRDefault="004157E7" w:rsidP="007F4B5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 xml:space="preserve">АО «ГК «Основа» </w:t>
            </w:r>
          </w:p>
        </w:tc>
      </w:tr>
      <w:tr w:rsidR="00887B4E" w:rsidRPr="00C32D5A" w14:paraId="53A7E2F8" w14:textId="77777777" w:rsidTr="007F4B5D">
        <w:tc>
          <w:tcPr>
            <w:tcW w:w="0" w:type="auto"/>
            <w:vAlign w:val="center"/>
          </w:tcPr>
          <w:p w14:paraId="214A6F7A" w14:textId="77777777" w:rsidR="00CD6D73" w:rsidRPr="00C32D5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5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3FA35038" w14:textId="77777777" w:rsidR="00CD6D73" w:rsidRPr="00C32D5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811" w:type="dxa"/>
            <w:vAlign w:val="center"/>
          </w:tcPr>
          <w:p w14:paraId="77495752" w14:textId="2C3A9D96" w:rsidR="00CD6D73" w:rsidRPr="00C32D5A" w:rsidRDefault="000E7229" w:rsidP="007F4B5D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Заказчиком/</w:t>
            </w:r>
            <w:r w:rsidR="00611089">
              <w:rPr>
                <w:rFonts w:ascii="Times New Roman" w:hAnsi="Times New Roman"/>
              </w:rPr>
              <w:t xml:space="preserve"> </w:t>
            </w:r>
            <w:r w:rsidRPr="00C32D5A">
              <w:rPr>
                <w:rFonts w:ascii="Times New Roman" w:hAnsi="Times New Roman"/>
              </w:rPr>
              <w:t>Генподрядчиком</w:t>
            </w:r>
            <w:r w:rsidR="00611089">
              <w:rPr>
                <w:rFonts w:ascii="Times New Roman" w:hAnsi="Times New Roman"/>
              </w:rPr>
              <w:t xml:space="preserve"> </w:t>
            </w:r>
          </w:p>
        </w:tc>
      </w:tr>
      <w:tr w:rsidR="00887B4E" w:rsidRPr="00C32D5A" w14:paraId="3551BD1A" w14:textId="77777777" w:rsidTr="007F4B5D">
        <w:tc>
          <w:tcPr>
            <w:tcW w:w="0" w:type="auto"/>
            <w:vAlign w:val="center"/>
          </w:tcPr>
          <w:p w14:paraId="6ABB196F" w14:textId="77777777" w:rsidR="00CD6D73" w:rsidRPr="00C32D5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6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6CBB342" w14:textId="77777777" w:rsidR="00CD6D73" w:rsidRPr="00C32D5A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811" w:type="dxa"/>
            <w:vAlign w:val="center"/>
          </w:tcPr>
          <w:p w14:paraId="6FA8AF15" w14:textId="32389147" w:rsidR="00C91D8C" w:rsidRPr="00C32D5A" w:rsidRDefault="00D71EEB" w:rsidP="007F4B5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5745B6">
              <w:rPr>
                <w:rFonts w:ascii="Times New Roman" w:hAnsi="Times New Roman"/>
                <w:color w:val="000000" w:themeColor="text1"/>
              </w:rPr>
              <w:t>2</w:t>
            </w:r>
            <w:r w:rsidR="005745B6" w:rsidRPr="005745B6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5745B6">
              <w:rPr>
                <w:rFonts w:ascii="Times New Roman" w:hAnsi="Times New Roman"/>
                <w:color w:val="000000" w:themeColor="text1"/>
              </w:rPr>
              <w:t>0</w:t>
            </w:r>
            <w:r w:rsidR="00610879" w:rsidRPr="005745B6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="001E6A3D" w:rsidRPr="005745B6">
              <w:rPr>
                <w:rFonts w:ascii="Times New Roman" w:hAnsi="Times New Roman"/>
                <w:color w:val="000000" w:themeColor="text1"/>
              </w:rPr>
              <w:t xml:space="preserve"> дней</w:t>
            </w:r>
          </w:p>
        </w:tc>
      </w:tr>
      <w:tr w:rsidR="00887B4E" w:rsidRPr="00C32D5A" w14:paraId="66471413" w14:textId="77777777" w:rsidTr="007F4B5D">
        <w:tc>
          <w:tcPr>
            <w:tcW w:w="0" w:type="auto"/>
            <w:vAlign w:val="center"/>
          </w:tcPr>
          <w:p w14:paraId="1BD06DAF" w14:textId="77777777" w:rsidR="00CD6D73" w:rsidRPr="00C32D5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7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260C80E2" w14:textId="77777777" w:rsidR="00CD6D73" w:rsidRPr="00C32D5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Комплект документации</w:t>
            </w:r>
          </w:p>
          <w:p w14:paraId="48B91B51" w14:textId="77777777" w:rsidR="00A170CB" w:rsidRPr="00C32D5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811" w:type="dxa"/>
            <w:vAlign w:val="center"/>
          </w:tcPr>
          <w:p w14:paraId="0059DBA1" w14:textId="3349398D" w:rsidR="00CD6D73" w:rsidRPr="00C32D5A" w:rsidRDefault="00A170CB" w:rsidP="007F4B5D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5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Настоящее техническое задание</w:t>
            </w:r>
            <w:r w:rsidR="000E7229" w:rsidRPr="00C32D5A">
              <w:rPr>
                <w:rFonts w:ascii="Times New Roman" w:hAnsi="Times New Roman"/>
              </w:rPr>
              <w:t>;</w:t>
            </w:r>
          </w:p>
          <w:p w14:paraId="124B63DE" w14:textId="1B3199E3" w:rsidR="000D0B06" w:rsidRPr="00C32D5A" w:rsidRDefault="003A4C6B" w:rsidP="007F4B5D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5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Укрупненная в</w:t>
            </w:r>
            <w:r w:rsidR="0073565B" w:rsidRPr="00C32D5A">
              <w:rPr>
                <w:rFonts w:ascii="Times New Roman" w:hAnsi="Times New Roman"/>
              </w:rPr>
              <w:t>е</w:t>
            </w:r>
            <w:r w:rsidR="00090E0C" w:rsidRPr="00C32D5A">
              <w:rPr>
                <w:rFonts w:ascii="Times New Roman" w:hAnsi="Times New Roman"/>
              </w:rPr>
              <w:t xml:space="preserve">домость </w:t>
            </w:r>
            <w:r w:rsidRPr="00C32D5A">
              <w:rPr>
                <w:rFonts w:ascii="Times New Roman" w:hAnsi="Times New Roman"/>
              </w:rPr>
              <w:t xml:space="preserve">объемов </w:t>
            </w:r>
            <w:r w:rsidR="00090E0C" w:rsidRPr="00C32D5A">
              <w:rPr>
                <w:rFonts w:ascii="Times New Roman" w:hAnsi="Times New Roman"/>
              </w:rPr>
              <w:t>работ</w:t>
            </w:r>
            <w:r w:rsidR="00577A85" w:rsidRPr="00C32D5A">
              <w:rPr>
                <w:rFonts w:ascii="Times New Roman" w:hAnsi="Times New Roman"/>
              </w:rPr>
              <w:t>, представленная на тендерной площадке</w:t>
            </w:r>
            <w:r w:rsidR="000E7229" w:rsidRPr="00C32D5A">
              <w:rPr>
                <w:rFonts w:ascii="Times New Roman" w:hAnsi="Times New Roman"/>
              </w:rPr>
              <w:t>;</w:t>
            </w:r>
          </w:p>
          <w:p w14:paraId="7142EDD9" w14:textId="51122FA5" w:rsidR="0058791D" w:rsidRPr="00C32D5A" w:rsidRDefault="00FD2BA1" w:rsidP="007F4B5D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5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Список контактных лиц</w:t>
            </w:r>
            <w:r w:rsidR="000E7229" w:rsidRPr="00C32D5A">
              <w:rPr>
                <w:rFonts w:ascii="Times New Roman" w:hAnsi="Times New Roman"/>
              </w:rPr>
              <w:t>;</w:t>
            </w:r>
          </w:p>
          <w:p w14:paraId="2FABA0DD" w14:textId="2C158814" w:rsidR="0012020E" w:rsidRPr="00C32D5A" w:rsidRDefault="0012020E" w:rsidP="007F4B5D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5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Комплект чертежей проекта</w:t>
            </w:r>
            <w:r w:rsidR="000E7229" w:rsidRPr="00C32D5A">
              <w:rPr>
                <w:rFonts w:ascii="Times New Roman" w:hAnsi="Times New Roman"/>
              </w:rPr>
              <w:t>;</w:t>
            </w:r>
          </w:p>
        </w:tc>
      </w:tr>
      <w:tr w:rsidR="00887B4E" w:rsidRPr="00C32D5A" w14:paraId="03186D6D" w14:textId="77777777" w:rsidTr="009951FA">
        <w:tc>
          <w:tcPr>
            <w:tcW w:w="0" w:type="auto"/>
            <w:vAlign w:val="center"/>
          </w:tcPr>
          <w:p w14:paraId="4FDA1C48" w14:textId="77777777" w:rsidR="00A170CB" w:rsidRPr="00C32D5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8</w:t>
            </w:r>
            <w:r w:rsidR="0055231C" w:rsidRPr="00C32D5A">
              <w:rPr>
                <w:rFonts w:ascii="Times New Roman" w:hAnsi="Times New Roman"/>
              </w:rPr>
              <w:t>.</w:t>
            </w:r>
          </w:p>
        </w:tc>
        <w:tc>
          <w:tcPr>
            <w:tcW w:w="2456" w:type="dxa"/>
            <w:vAlign w:val="center"/>
          </w:tcPr>
          <w:p w14:paraId="7D7BC7E6" w14:textId="77777777" w:rsidR="00A170CB" w:rsidRPr="00C32D5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 xml:space="preserve">Задача </w:t>
            </w:r>
            <w:r w:rsidR="00EF0DCA" w:rsidRPr="00C32D5A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811" w:type="dxa"/>
          </w:tcPr>
          <w:p w14:paraId="6926730B" w14:textId="324A14F4" w:rsidR="00A15738" w:rsidRPr="00C32D5A" w:rsidRDefault="006A560D" w:rsidP="00215BE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C31AA1" w:rsidRPr="00C32D5A">
              <w:rPr>
                <w:rFonts w:ascii="Times New Roman" w:hAnsi="Times New Roman"/>
              </w:rPr>
              <w:t xml:space="preserve">комплекса </w:t>
            </w:r>
            <w:r w:rsidR="000B6FB8" w:rsidRPr="000B6FB8">
              <w:rPr>
                <w:rFonts w:ascii="Times New Roman" w:hAnsi="Times New Roman"/>
              </w:rPr>
              <w:t xml:space="preserve">строительно-монтажных работ по </w:t>
            </w:r>
            <w:r w:rsidR="00A4615E">
              <w:rPr>
                <w:rFonts w:ascii="Times New Roman" w:hAnsi="Times New Roman"/>
              </w:rPr>
              <w:t>устройству каменной кладки выше отметки 0,000</w:t>
            </w:r>
            <w:r w:rsidR="00C31AA1" w:rsidRPr="00C32D5A">
              <w:rPr>
                <w:rFonts w:ascii="Times New Roman" w:hAnsi="Times New Roman"/>
              </w:rPr>
              <w:t xml:space="preserve">. </w:t>
            </w:r>
            <w:r w:rsidRPr="00C32D5A">
              <w:rPr>
                <w:rFonts w:ascii="Times New Roman" w:hAnsi="Times New Roman"/>
              </w:rPr>
              <w:t>В предложении должны быть представлены график финансирования и график производства работ.</w:t>
            </w:r>
          </w:p>
        </w:tc>
      </w:tr>
      <w:tr w:rsidR="00887B4E" w:rsidRPr="00C32D5A" w14:paraId="1A69F8BE" w14:textId="77777777" w:rsidTr="009951FA">
        <w:tc>
          <w:tcPr>
            <w:tcW w:w="0" w:type="auto"/>
            <w:vAlign w:val="center"/>
          </w:tcPr>
          <w:p w14:paraId="5B2AAECF" w14:textId="77777777" w:rsidR="00C91D8C" w:rsidRPr="00C32D5A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9.</w:t>
            </w:r>
          </w:p>
        </w:tc>
        <w:tc>
          <w:tcPr>
            <w:tcW w:w="2456" w:type="dxa"/>
            <w:vAlign w:val="center"/>
          </w:tcPr>
          <w:p w14:paraId="0F812E98" w14:textId="77777777" w:rsidR="00C91D8C" w:rsidRPr="00C32D5A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811" w:type="dxa"/>
          </w:tcPr>
          <w:p w14:paraId="69E53D35" w14:textId="690D49C1" w:rsidR="00B65A2E" w:rsidRPr="00A4615E" w:rsidRDefault="007E2235" w:rsidP="00215BE8">
            <w:pPr>
              <w:tabs>
                <w:tab w:val="left" w:pos="363"/>
              </w:tabs>
              <w:jc w:val="both"/>
            </w:pPr>
            <w:r w:rsidRPr="00AA0F7E">
              <w:rPr>
                <w:rFonts w:ascii="Times New Roman" w:hAnsi="Times New Roman"/>
              </w:rPr>
              <w:t>Представлены в укрупненной ведомости объемов работ</w:t>
            </w:r>
            <w:r w:rsidR="008B6FF3" w:rsidRPr="00AA0F7E">
              <w:rPr>
                <w:rFonts w:ascii="Times New Roman" w:hAnsi="Times New Roman"/>
              </w:rPr>
              <w:t xml:space="preserve"> </w:t>
            </w:r>
            <w:r w:rsidR="00577A85" w:rsidRPr="00AA0F7E">
              <w:rPr>
                <w:rFonts w:ascii="Times New Roman" w:hAnsi="Times New Roman"/>
              </w:rPr>
              <w:t>на тендерной площадке</w:t>
            </w:r>
            <w:r w:rsidR="00B65A2E" w:rsidRPr="00AA0F7E">
              <w:rPr>
                <w:rFonts w:ascii="Times New Roman" w:hAnsi="Times New Roman"/>
              </w:rPr>
              <w:t>.</w:t>
            </w:r>
            <w:r w:rsidR="00B65A2E" w:rsidRPr="00AA0F7E">
              <w:t xml:space="preserve"> </w:t>
            </w:r>
          </w:p>
        </w:tc>
      </w:tr>
      <w:tr w:rsidR="00887B4E" w:rsidRPr="00C32D5A" w14:paraId="07B337A4" w14:textId="77777777" w:rsidTr="009951FA">
        <w:tc>
          <w:tcPr>
            <w:tcW w:w="0" w:type="auto"/>
            <w:vAlign w:val="center"/>
          </w:tcPr>
          <w:p w14:paraId="6E78465F" w14:textId="77777777" w:rsidR="00C91D8C" w:rsidRPr="00C32D5A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10.</w:t>
            </w:r>
          </w:p>
        </w:tc>
        <w:tc>
          <w:tcPr>
            <w:tcW w:w="2456" w:type="dxa"/>
            <w:vAlign w:val="center"/>
          </w:tcPr>
          <w:p w14:paraId="173090F1" w14:textId="77777777" w:rsidR="00C91D8C" w:rsidRPr="00C32D5A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811" w:type="dxa"/>
          </w:tcPr>
          <w:p w14:paraId="3D352CB7" w14:textId="56E1A877" w:rsidR="00C91D8C" w:rsidRDefault="00764044" w:rsidP="00215BE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Работы выполнить</w:t>
            </w:r>
            <w:r w:rsidR="007B43AA" w:rsidRPr="00C32D5A">
              <w:rPr>
                <w:rFonts w:ascii="Times New Roman" w:hAnsi="Times New Roman"/>
              </w:rPr>
              <w:t xml:space="preserve"> в </w:t>
            </w:r>
            <w:r w:rsidR="00456F0F" w:rsidRPr="00C32D5A">
              <w:rPr>
                <w:rFonts w:ascii="Times New Roman" w:hAnsi="Times New Roman"/>
              </w:rPr>
              <w:t xml:space="preserve">полном </w:t>
            </w:r>
            <w:r w:rsidR="007B43AA" w:rsidRPr="00C32D5A">
              <w:rPr>
                <w:rFonts w:ascii="Times New Roman" w:hAnsi="Times New Roman"/>
              </w:rPr>
              <w:t xml:space="preserve">соответствии с </w:t>
            </w:r>
            <w:r w:rsidRPr="00C32D5A">
              <w:rPr>
                <w:rFonts w:ascii="Times New Roman" w:hAnsi="Times New Roman"/>
              </w:rPr>
              <w:t xml:space="preserve">требованиями норм </w:t>
            </w:r>
            <w:r w:rsidR="007B43AA" w:rsidRPr="00C32D5A">
              <w:rPr>
                <w:rFonts w:ascii="Times New Roman" w:hAnsi="Times New Roman"/>
              </w:rPr>
              <w:t>действующ</w:t>
            </w:r>
            <w:r w:rsidRPr="00C32D5A">
              <w:rPr>
                <w:rFonts w:ascii="Times New Roman" w:hAnsi="Times New Roman"/>
              </w:rPr>
              <w:t>его законодательства</w:t>
            </w:r>
            <w:r w:rsidR="007B43AA" w:rsidRPr="00C32D5A">
              <w:rPr>
                <w:rFonts w:ascii="Times New Roman" w:hAnsi="Times New Roman"/>
              </w:rPr>
              <w:t>.</w:t>
            </w:r>
          </w:p>
          <w:p w14:paraId="23840851" w14:textId="77777777" w:rsidR="00611089" w:rsidRDefault="00611089" w:rsidP="00215BE8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80F2D51" w14:textId="07931BB5" w:rsidR="00456F0F" w:rsidRPr="00940A11" w:rsidRDefault="00456F0F" w:rsidP="00940A11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ind w:left="397" w:hanging="397"/>
              <w:jc w:val="both"/>
              <w:rPr>
                <w:rFonts w:ascii="Times New Roman" w:hAnsi="Times New Roman"/>
                <w:b/>
              </w:rPr>
            </w:pPr>
            <w:r w:rsidRPr="00940A11"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10898C9C" w14:textId="77777777" w:rsidR="00611089" w:rsidRDefault="00611089" w:rsidP="00611089">
            <w:pPr>
              <w:tabs>
                <w:tab w:val="left" w:pos="2187"/>
              </w:tabs>
              <w:ind w:firstLine="313"/>
              <w:jc w:val="both"/>
              <w:rPr>
                <w:rFonts w:ascii="Times New Roman" w:hAnsi="Times New Roman"/>
                <w:b/>
              </w:rPr>
            </w:pPr>
          </w:p>
          <w:p w14:paraId="4F6153FA" w14:textId="15138FA7" w:rsidR="00456F0F" w:rsidRPr="00272B95" w:rsidRDefault="00456F0F" w:rsidP="00A02013">
            <w:pPr>
              <w:pStyle w:val="a4"/>
              <w:numPr>
                <w:ilvl w:val="0"/>
                <w:numId w:val="10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272B95"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 w:rsidRPr="00272B95">
              <w:rPr>
                <w:rFonts w:ascii="Times New Roman" w:hAnsi="Times New Roman"/>
              </w:rPr>
              <w:t xml:space="preserve">всеми необходимыми </w:t>
            </w:r>
            <w:r w:rsidRPr="00272B95"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 w:rsidRPr="00272B95">
              <w:rPr>
                <w:rFonts w:ascii="Times New Roman" w:hAnsi="Times New Roman"/>
              </w:rPr>
              <w:t>, приспособлениями и инвентарем.</w:t>
            </w:r>
          </w:p>
          <w:p w14:paraId="283BB175" w14:textId="386148DE" w:rsidR="00272B95" w:rsidRDefault="00272B95" w:rsidP="00A02013">
            <w:pPr>
              <w:pStyle w:val="a4"/>
              <w:numPr>
                <w:ilvl w:val="0"/>
                <w:numId w:val="10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</w:t>
            </w:r>
          </w:p>
          <w:p w14:paraId="07352C0B" w14:textId="7A65C0C1" w:rsidR="00272B95" w:rsidRDefault="00272B95" w:rsidP="00A02013">
            <w:pPr>
              <w:pStyle w:val="a4"/>
              <w:numPr>
                <w:ilvl w:val="0"/>
                <w:numId w:val="10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272B95">
              <w:rPr>
                <w:rFonts w:ascii="Times New Roman" w:hAnsi="Times New Roman"/>
              </w:rPr>
              <w:lastRenderedPageBreak/>
              <w:t>Провести все необходимые испытания</w:t>
            </w:r>
            <w:r>
              <w:rPr>
                <w:rFonts w:ascii="Times New Roman" w:hAnsi="Times New Roman"/>
              </w:rPr>
              <w:t>.</w:t>
            </w:r>
          </w:p>
          <w:p w14:paraId="71FF1E24" w14:textId="77777777" w:rsidR="00272B95" w:rsidRDefault="00272B95" w:rsidP="00A02013">
            <w:pPr>
              <w:pStyle w:val="a4"/>
              <w:numPr>
                <w:ilvl w:val="0"/>
                <w:numId w:val="10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288933A" w14:textId="77777777" w:rsidR="00272B95" w:rsidRDefault="00272B95" w:rsidP="00A02013">
            <w:pPr>
              <w:pStyle w:val="a4"/>
              <w:numPr>
                <w:ilvl w:val="0"/>
                <w:numId w:val="10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272B95">
              <w:rPr>
                <w:rFonts w:ascii="Times New Roman" w:hAnsi="Times New Roman"/>
              </w:rPr>
              <w:t>Все применяемые материалы и оборудование должны быть сертифицированы для применения на территории РФ.</w:t>
            </w:r>
          </w:p>
          <w:p w14:paraId="7E601CC3" w14:textId="0019A2D6" w:rsidR="00272B95" w:rsidRPr="00272B95" w:rsidRDefault="00272B95" w:rsidP="00A02013">
            <w:pPr>
              <w:pStyle w:val="a4"/>
              <w:numPr>
                <w:ilvl w:val="0"/>
                <w:numId w:val="10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272B95">
              <w:rPr>
                <w:rFonts w:ascii="Times New Roman" w:hAnsi="Times New Roman"/>
              </w:rPr>
              <w:t>Все оборудование должно иметь паспорта и инструкции по монтажу на русском языке.</w:t>
            </w:r>
          </w:p>
          <w:p w14:paraId="6639B8D0" w14:textId="77777777" w:rsidR="008228D7" w:rsidRPr="00272B95" w:rsidRDefault="008228D7" w:rsidP="00272B95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4F73FB99" w14:textId="27AB9830" w:rsidR="007B43AA" w:rsidRDefault="007B43AA" w:rsidP="00A02013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ind w:left="397" w:hanging="397"/>
              <w:jc w:val="both"/>
              <w:rPr>
                <w:rFonts w:ascii="Times New Roman" w:hAnsi="Times New Roman"/>
                <w:b/>
              </w:rPr>
            </w:pPr>
            <w:r w:rsidRPr="00C32D5A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B311C1E" w14:textId="77777777" w:rsidR="00611089" w:rsidRPr="00611089" w:rsidRDefault="00611089" w:rsidP="00611089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0DF41FB0" w14:textId="3EB970E8" w:rsidR="0012020E" w:rsidRPr="00C32D5A" w:rsidRDefault="00256501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 w:rsidRPr="00C32D5A">
              <w:rPr>
                <w:rFonts w:ascii="Times New Roman" w:hAnsi="Times New Roman"/>
              </w:rPr>
              <w:t>дно-разрешительную документацию</w:t>
            </w:r>
            <w:r w:rsidR="00BF3450" w:rsidRPr="00C32D5A">
              <w:rPr>
                <w:rFonts w:ascii="Times New Roman" w:hAnsi="Times New Roman"/>
              </w:rPr>
              <w:t xml:space="preserve"> </w:t>
            </w:r>
            <w:r w:rsidR="00761219" w:rsidRPr="00C32D5A">
              <w:rPr>
                <w:rFonts w:ascii="Times New Roman" w:hAnsi="Times New Roman"/>
              </w:rPr>
              <w:t xml:space="preserve">и все мероприятия </w:t>
            </w:r>
            <w:r w:rsidR="00BF3450" w:rsidRPr="00C32D5A">
              <w:rPr>
                <w:rFonts w:ascii="Times New Roman" w:hAnsi="Times New Roman"/>
              </w:rPr>
              <w:t>по ОТ и ТБ</w:t>
            </w:r>
            <w:r w:rsidRPr="00C32D5A">
              <w:rPr>
                <w:rFonts w:ascii="Times New Roman" w:hAnsi="Times New Roman"/>
              </w:rPr>
              <w:t>.</w:t>
            </w:r>
            <w:r w:rsidR="00C9526F" w:rsidRPr="00C32D5A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 w:rsidRPr="00C32D5A">
              <w:rPr>
                <w:rFonts w:ascii="Times New Roman" w:hAnsi="Times New Roman"/>
              </w:rPr>
              <w:t>ой документации несет Подрядчик;</w:t>
            </w:r>
          </w:p>
          <w:p w14:paraId="69704853" w14:textId="77777777" w:rsidR="0012020E" w:rsidRPr="00C32D5A" w:rsidRDefault="00256501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С</w:t>
            </w:r>
            <w:r w:rsidR="007B43AA" w:rsidRPr="00C32D5A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C32D5A">
              <w:rPr>
                <w:rFonts w:ascii="Times New Roman" w:hAnsi="Times New Roman"/>
              </w:rPr>
              <w:t xml:space="preserve">я с </w:t>
            </w:r>
            <w:r w:rsidR="0012020E" w:rsidRPr="00C32D5A">
              <w:rPr>
                <w:rFonts w:ascii="Times New Roman" w:hAnsi="Times New Roman"/>
              </w:rPr>
              <w:t xml:space="preserve">всеми </w:t>
            </w:r>
            <w:r w:rsidR="007B43AA" w:rsidRPr="00C32D5A">
              <w:rPr>
                <w:rFonts w:ascii="Times New Roman" w:hAnsi="Times New Roman"/>
              </w:rPr>
              <w:t>заинтересованными организациями;</w:t>
            </w:r>
          </w:p>
          <w:p w14:paraId="13938A7F" w14:textId="77777777" w:rsidR="007B43AA" w:rsidRPr="00C32D5A" w:rsidRDefault="00256501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</w:t>
            </w:r>
            <w:r w:rsidR="007B43AA" w:rsidRPr="00C32D5A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761219" w:rsidRPr="00C32D5A">
              <w:rPr>
                <w:rFonts w:ascii="Times New Roman" w:hAnsi="Times New Roman"/>
              </w:rPr>
              <w:t xml:space="preserve">ПОС, </w:t>
            </w:r>
            <w:r w:rsidR="007B43AA" w:rsidRPr="00C32D5A">
              <w:rPr>
                <w:rFonts w:ascii="Times New Roman" w:hAnsi="Times New Roman"/>
              </w:rPr>
              <w:t>ППР</w:t>
            </w:r>
            <w:r w:rsidR="00BF3450" w:rsidRPr="00C32D5A">
              <w:rPr>
                <w:rFonts w:ascii="Times New Roman" w:hAnsi="Times New Roman"/>
              </w:rPr>
              <w:t xml:space="preserve"> и</w:t>
            </w:r>
            <w:r w:rsidR="00973488" w:rsidRPr="00C32D5A">
              <w:rPr>
                <w:rFonts w:ascii="Times New Roman" w:hAnsi="Times New Roman"/>
              </w:rPr>
              <w:t xml:space="preserve"> </w:t>
            </w:r>
            <w:r w:rsidR="00377A12" w:rsidRPr="00C32D5A">
              <w:rPr>
                <w:rFonts w:ascii="Times New Roman" w:hAnsi="Times New Roman"/>
              </w:rPr>
              <w:t>технологической картой</w:t>
            </w:r>
            <w:r w:rsidR="007B43AA" w:rsidRPr="00C32D5A">
              <w:rPr>
                <w:rFonts w:ascii="Times New Roman" w:hAnsi="Times New Roman"/>
              </w:rPr>
              <w:t xml:space="preserve"> (ППР</w:t>
            </w:r>
            <w:r w:rsidR="00BF3450" w:rsidRPr="00C32D5A">
              <w:rPr>
                <w:rFonts w:ascii="Times New Roman" w:hAnsi="Times New Roman"/>
              </w:rPr>
              <w:t xml:space="preserve"> и</w:t>
            </w:r>
            <w:r w:rsidR="00377A12" w:rsidRPr="00C32D5A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C32D5A">
              <w:rPr>
                <w:rFonts w:ascii="Times New Roman" w:hAnsi="Times New Roman"/>
              </w:rPr>
              <w:t xml:space="preserve"> </w:t>
            </w:r>
            <w:r w:rsidR="007B43AA" w:rsidRPr="00C32D5A">
              <w:rPr>
                <w:rFonts w:ascii="Times New Roman" w:hAnsi="Times New Roman"/>
              </w:rPr>
              <w:t>перед началом производства работ разраб</w:t>
            </w:r>
            <w:r w:rsidR="00577A85" w:rsidRPr="00C32D5A">
              <w:rPr>
                <w:rFonts w:ascii="Times New Roman" w:hAnsi="Times New Roman"/>
              </w:rPr>
              <w:t>отать и согласовать с Генподрядчиком</w:t>
            </w:r>
            <w:r w:rsidR="006B71BB" w:rsidRPr="00C32D5A">
              <w:rPr>
                <w:rFonts w:ascii="Times New Roman" w:hAnsi="Times New Roman"/>
              </w:rPr>
              <w:t>/Заказчиком</w:t>
            </w:r>
            <w:r w:rsidR="006D6C39" w:rsidRPr="00C32D5A">
              <w:rPr>
                <w:rFonts w:ascii="Times New Roman" w:hAnsi="Times New Roman"/>
              </w:rPr>
              <w:t>)</w:t>
            </w:r>
            <w:r w:rsidR="007B43AA" w:rsidRPr="00C32D5A">
              <w:rPr>
                <w:rFonts w:ascii="Times New Roman" w:hAnsi="Times New Roman"/>
              </w:rPr>
              <w:t>;</w:t>
            </w:r>
          </w:p>
          <w:p w14:paraId="1E34E4A8" w14:textId="77777777" w:rsidR="00973488" w:rsidRPr="00C32D5A" w:rsidRDefault="00973488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</w:t>
            </w:r>
            <w:r w:rsidR="00573590" w:rsidRPr="00C32D5A">
              <w:rPr>
                <w:rFonts w:ascii="Times New Roman" w:hAnsi="Times New Roman"/>
              </w:rPr>
              <w:t xml:space="preserve">млением актов на скрытые работы, ответственных конструкций. </w:t>
            </w:r>
          </w:p>
          <w:p w14:paraId="6E34D58C" w14:textId="77777777" w:rsidR="002E05BF" w:rsidRPr="00C32D5A" w:rsidRDefault="00577A85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Предоставить Генподрядчику</w:t>
            </w:r>
            <w:r w:rsidR="002E05BF" w:rsidRPr="00C32D5A">
              <w:rPr>
                <w:rFonts w:ascii="Times New Roman" w:hAnsi="Times New Roman"/>
              </w:rPr>
              <w:t xml:space="preserve">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7BF157DD" w14:textId="77777777" w:rsidR="002E05BF" w:rsidRPr="00C32D5A" w:rsidRDefault="00577A85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Предоставить Генподрядчику</w:t>
            </w:r>
            <w:r w:rsidR="002E05BF" w:rsidRPr="00C32D5A">
              <w:rPr>
                <w:rFonts w:ascii="Times New Roman" w:hAnsi="Times New Roman"/>
              </w:rPr>
              <w:t xml:space="preserve"> данные о запланированном количестве машин и механизмов для производства работ;</w:t>
            </w:r>
          </w:p>
          <w:p w14:paraId="581C6634" w14:textId="5355F7E6" w:rsidR="00383A0F" w:rsidRDefault="00203060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</w:t>
            </w:r>
            <w:r w:rsidR="00237269" w:rsidRPr="00C32D5A">
              <w:rPr>
                <w:rFonts w:ascii="Times New Roman" w:hAnsi="Times New Roman"/>
              </w:rPr>
              <w:t xml:space="preserve">амостоятельно </w:t>
            </w:r>
            <w:r w:rsidRPr="00C32D5A"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2414226D" w14:textId="77777777" w:rsidR="00940A11" w:rsidRPr="00C32D5A" w:rsidRDefault="00940A11" w:rsidP="00940A11">
            <w:pPr>
              <w:pStyle w:val="a4"/>
              <w:tabs>
                <w:tab w:val="left" w:pos="2187"/>
              </w:tabs>
              <w:ind w:left="284"/>
              <w:jc w:val="both"/>
              <w:rPr>
                <w:rFonts w:ascii="Times New Roman" w:hAnsi="Times New Roman"/>
              </w:rPr>
            </w:pPr>
          </w:p>
          <w:p w14:paraId="28984665" w14:textId="27F5EE71" w:rsidR="00196804" w:rsidRDefault="00196804" w:rsidP="00A02013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ind w:left="397" w:hanging="397"/>
              <w:jc w:val="both"/>
              <w:rPr>
                <w:rFonts w:ascii="Times New Roman" w:hAnsi="Times New Roman"/>
                <w:b/>
              </w:rPr>
            </w:pPr>
            <w:r w:rsidRPr="00C32D5A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20C91BC0" w14:textId="77777777" w:rsidR="00611089" w:rsidRPr="00611089" w:rsidRDefault="00611089" w:rsidP="00611089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74D1650F" w14:textId="77777777" w:rsidR="00196804" w:rsidRPr="00C32D5A" w:rsidRDefault="00203060" w:rsidP="00A02013">
            <w:pPr>
              <w:pStyle w:val="a4"/>
              <w:numPr>
                <w:ilvl w:val="1"/>
                <w:numId w:val="9"/>
              </w:numPr>
              <w:ind w:left="312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</w:t>
            </w:r>
            <w:r w:rsidR="00196804" w:rsidRPr="00C32D5A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C32D5A">
              <w:rPr>
                <w:rFonts w:ascii="Times New Roman" w:hAnsi="Times New Roman"/>
              </w:rPr>
              <w:t>истем</w:t>
            </w:r>
            <w:r w:rsidR="00196804" w:rsidRPr="00C32D5A">
              <w:rPr>
                <w:rFonts w:ascii="Times New Roman" w:hAnsi="Times New Roman"/>
              </w:rPr>
              <w:t xml:space="preserve"> и </w:t>
            </w:r>
            <w:r w:rsidR="006D6C39" w:rsidRPr="00C32D5A">
              <w:rPr>
                <w:rFonts w:ascii="Times New Roman" w:hAnsi="Times New Roman"/>
              </w:rPr>
              <w:t>оборудования</w:t>
            </w:r>
            <w:r w:rsidR="00196804" w:rsidRPr="00C32D5A">
              <w:rPr>
                <w:rFonts w:ascii="Times New Roman" w:hAnsi="Times New Roman"/>
              </w:rPr>
              <w:t>;</w:t>
            </w:r>
          </w:p>
          <w:p w14:paraId="7070F8F6" w14:textId="77777777" w:rsidR="002425BB" w:rsidRPr="00C32D5A" w:rsidRDefault="002425BB" w:rsidP="00A02013">
            <w:pPr>
              <w:pStyle w:val="a4"/>
              <w:numPr>
                <w:ilvl w:val="1"/>
                <w:numId w:val="9"/>
              </w:numPr>
              <w:ind w:left="312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Обеспечить вывоз мусора и утилизацию отходов производства работ по открытому разрешению на утилизацию отходов.</w:t>
            </w:r>
          </w:p>
          <w:p w14:paraId="5B4B67B6" w14:textId="2526FC8A" w:rsidR="00196804" w:rsidRPr="00C32D5A" w:rsidRDefault="00203060" w:rsidP="00A02013">
            <w:pPr>
              <w:pStyle w:val="a4"/>
              <w:numPr>
                <w:ilvl w:val="1"/>
                <w:numId w:val="9"/>
              </w:numPr>
              <w:ind w:left="312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</w:t>
            </w:r>
            <w:r w:rsidR="00D86EC6" w:rsidRPr="00C32D5A">
              <w:rPr>
                <w:rFonts w:ascii="Times New Roman" w:hAnsi="Times New Roman"/>
              </w:rPr>
              <w:t>беспечить содержание в чистоте рабочих мест</w:t>
            </w:r>
            <w:r w:rsidR="00A02013">
              <w:rPr>
                <w:rFonts w:ascii="Times New Roman" w:hAnsi="Times New Roman"/>
              </w:rPr>
              <w:t>.</w:t>
            </w:r>
          </w:p>
          <w:p w14:paraId="76D69152" w14:textId="77777777" w:rsidR="00973488" w:rsidRPr="00C32D5A" w:rsidRDefault="00973488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2091FFAF" w14:textId="308F8DAF" w:rsidR="00973488" w:rsidRPr="004A76B9" w:rsidRDefault="00973488" w:rsidP="004A76B9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 w:rsidRPr="00C32D5A">
              <w:rPr>
                <w:rFonts w:ascii="Times New Roman" w:hAnsi="Times New Roman"/>
              </w:rPr>
              <w:t>соосностей</w:t>
            </w:r>
            <w:proofErr w:type="spellEnd"/>
            <w:r w:rsidR="004A76B9">
              <w:rPr>
                <w:rFonts w:ascii="Times New Roman" w:hAnsi="Times New Roman"/>
              </w:rPr>
              <w:t xml:space="preserve"> </w:t>
            </w:r>
            <w:r w:rsidR="000B6FB8" w:rsidRPr="004A76B9">
              <w:rPr>
                <w:rFonts w:ascii="Times New Roman" w:hAnsi="Times New Roman"/>
              </w:rPr>
              <w:t>(любое</w:t>
            </w:r>
            <w:r w:rsidR="004A76B9">
              <w:rPr>
                <w:rFonts w:ascii="Times New Roman" w:hAnsi="Times New Roman"/>
              </w:rPr>
              <w:t xml:space="preserve"> </w:t>
            </w:r>
            <w:r w:rsidR="000B6FB8" w:rsidRPr="004A76B9">
              <w:rPr>
                <w:rFonts w:ascii="Times New Roman" w:hAnsi="Times New Roman"/>
              </w:rPr>
              <w:t>отклонение от проектных решений должно быть</w:t>
            </w:r>
            <w:r w:rsidR="004A76B9">
              <w:rPr>
                <w:rFonts w:ascii="Times New Roman" w:hAnsi="Times New Roman"/>
              </w:rPr>
              <w:t xml:space="preserve"> </w:t>
            </w:r>
            <w:r w:rsidR="000B6FB8" w:rsidRPr="004A76B9">
              <w:rPr>
                <w:rFonts w:ascii="Times New Roman" w:hAnsi="Times New Roman"/>
              </w:rPr>
              <w:t>предварительно согласовано с</w:t>
            </w:r>
            <w:r w:rsidR="004A76B9">
              <w:rPr>
                <w:rFonts w:ascii="Times New Roman" w:hAnsi="Times New Roman"/>
              </w:rPr>
              <w:t xml:space="preserve"> </w:t>
            </w:r>
            <w:r w:rsidR="000B6FB8" w:rsidRPr="004A76B9">
              <w:rPr>
                <w:rFonts w:ascii="Times New Roman" w:hAnsi="Times New Roman"/>
              </w:rPr>
              <w:t>Заказчиком/Генподрядчиком и Представителем</w:t>
            </w:r>
            <w:r w:rsidR="004A76B9">
              <w:rPr>
                <w:rFonts w:ascii="Times New Roman" w:hAnsi="Times New Roman"/>
              </w:rPr>
              <w:t xml:space="preserve"> </w:t>
            </w:r>
            <w:r w:rsidR="000B6FB8" w:rsidRPr="004A76B9">
              <w:rPr>
                <w:rFonts w:ascii="Times New Roman" w:hAnsi="Times New Roman"/>
              </w:rPr>
              <w:t xml:space="preserve">авторского </w:t>
            </w:r>
            <w:r w:rsidR="000B6FB8" w:rsidRPr="004A76B9">
              <w:rPr>
                <w:rFonts w:ascii="Times New Roman" w:hAnsi="Times New Roman"/>
              </w:rPr>
              <w:lastRenderedPageBreak/>
              <w:t>надзора.</w:t>
            </w:r>
            <w:r w:rsidR="004A76B9">
              <w:rPr>
                <w:rFonts w:ascii="Times New Roman" w:hAnsi="Times New Roman"/>
              </w:rPr>
              <w:t xml:space="preserve">) </w:t>
            </w:r>
            <w:r w:rsidRPr="004A76B9">
              <w:rPr>
                <w:rFonts w:ascii="Times New Roman" w:hAnsi="Times New Roman"/>
              </w:rPr>
              <w:t>В случае допущения ошибок исправление производится Подрядчиком за свой счет.</w:t>
            </w:r>
          </w:p>
          <w:p w14:paraId="1C0AB105" w14:textId="77777777" w:rsidR="000E6C6B" w:rsidRPr="00C32D5A" w:rsidRDefault="000E6C6B" w:rsidP="00215BE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6135DB7D" w14:textId="1F44ADB5" w:rsidR="000E6C6B" w:rsidRDefault="00D04D93" w:rsidP="00A02013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ind w:left="397" w:hanging="397"/>
              <w:jc w:val="both"/>
              <w:rPr>
                <w:rFonts w:ascii="Times New Roman" w:hAnsi="Times New Roman"/>
                <w:b/>
              </w:rPr>
            </w:pPr>
            <w:r w:rsidRPr="00C32D5A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28C8BF30" w14:textId="77777777" w:rsidR="00A02013" w:rsidRPr="00C32D5A" w:rsidRDefault="00A02013" w:rsidP="00A02013">
            <w:pPr>
              <w:pStyle w:val="a4"/>
              <w:tabs>
                <w:tab w:val="left" w:pos="2187"/>
              </w:tabs>
              <w:ind w:left="397"/>
              <w:jc w:val="both"/>
              <w:rPr>
                <w:rFonts w:ascii="Times New Roman" w:hAnsi="Times New Roman"/>
                <w:b/>
              </w:rPr>
            </w:pPr>
          </w:p>
          <w:p w14:paraId="6A323FF8" w14:textId="77777777" w:rsidR="00D7366E" w:rsidRPr="00C32D5A" w:rsidRDefault="00D7366E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 xml:space="preserve">На </w:t>
            </w:r>
            <w:r w:rsidR="00AE225D" w:rsidRPr="00C32D5A">
              <w:rPr>
                <w:rFonts w:ascii="Times New Roman" w:hAnsi="Times New Roman"/>
              </w:rPr>
              <w:t>период производства работ П</w:t>
            </w:r>
            <w:r w:rsidRPr="00C32D5A">
              <w:rPr>
                <w:rFonts w:ascii="Times New Roman" w:hAnsi="Times New Roman"/>
              </w:rPr>
              <w:t>одрядчик несет ответственность за содержание строительной площадки.</w:t>
            </w:r>
          </w:p>
          <w:p w14:paraId="24CD0D13" w14:textId="77777777" w:rsidR="00AC659B" w:rsidRPr="00C32D5A" w:rsidRDefault="00AE225D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На период производства работ Подрядчик несет ответственность за</w:t>
            </w:r>
            <w:r w:rsidR="00D04D93" w:rsidRPr="00C32D5A">
              <w:rPr>
                <w:rFonts w:ascii="Times New Roman" w:hAnsi="Times New Roman"/>
              </w:rPr>
              <w:t xml:space="preserve"> соблюдени</w:t>
            </w:r>
            <w:r w:rsidRPr="00C32D5A">
              <w:rPr>
                <w:rFonts w:ascii="Times New Roman" w:hAnsi="Times New Roman"/>
              </w:rPr>
              <w:t>е</w:t>
            </w:r>
            <w:r w:rsidR="00D04D93" w:rsidRPr="00C32D5A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 w:rsidRPr="00C32D5A">
              <w:rPr>
                <w:rFonts w:ascii="Times New Roman" w:hAnsi="Times New Roman"/>
              </w:rPr>
              <w:t>аны окружающей среды на объекте.</w:t>
            </w:r>
          </w:p>
          <w:p w14:paraId="697B4EAB" w14:textId="77777777" w:rsidR="00D04D93" w:rsidRPr="00C32D5A" w:rsidRDefault="00AE225D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Подрядчик должен о</w:t>
            </w:r>
            <w:r w:rsidR="00D04D93" w:rsidRPr="00C32D5A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C32D5A">
              <w:rPr>
                <w:rFonts w:ascii="Times New Roman" w:hAnsi="Times New Roman"/>
              </w:rPr>
              <w:t>работников</w:t>
            </w:r>
            <w:r w:rsidR="00D04D93" w:rsidRPr="00C32D5A">
              <w:rPr>
                <w:rFonts w:ascii="Times New Roman" w:hAnsi="Times New Roman"/>
              </w:rPr>
              <w:t xml:space="preserve"> и тр</w:t>
            </w:r>
            <w:r w:rsidR="00A91D43" w:rsidRPr="00C32D5A">
              <w:rPr>
                <w:rFonts w:ascii="Times New Roman" w:hAnsi="Times New Roman"/>
              </w:rPr>
              <w:t>анспорта на период производства работ</w:t>
            </w:r>
            <w:r w:rsidRPr="00C32D5A">
              <w:rPr>
                <w:rFonts w:ascii="Times New Roman" w:hAnsi="Times New Roman"/>
              </w:rPr>
              <w:t>.</w:t>
            </w:r>
          </w:p>
          <w:p w14:paraId="3A85DBE0" w14:textId="77777777" w:rsidR="00C6408D" w:rsidRPr="00C32D5A" w:rsidRDefault="00B51EC9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</w:t>
            </w:r>
            <w:r w:rsidR="00C6408D" w:rsidRPr="00C32D5A">
              <w:rPr>
                <w:rFonts w:ascii="Times New Roman" w:hAnsi="Times New Roman"/>
              </w:rPr>
              <w:t xml:space="preserve">ри производстве работ </w:t>
            </w:r>
            <w:r w:rsidR="00AE225D" w:rsidRPr="00C32D5A">
              <w:rPr>
                <w:rFonts w:ascii="Times New Roman" w:hAnsi="Times New Roman"/>
              </w:rPr>
              <w:t xml:space="preserve">Подрядчик должен </w:t>
            </w:r>
            <w:r w:rsidR="00C6408D" w:rsidRPr="00C32D5A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 в отведенные для этого м</w:t>
            </w:r>
            <w:r w:rsidR="00AE225D" w:rsidRPr="00C32D5A">
              <w:rPr>
                <w:rFonts w:ascii="Times New Roman" w:hAnsi="Times New Roman"/>
              </w:rPr>
              <w:t>еста, не допускать проливов ГСМ.</w:t>
            </w:r>
          </w:p>
          <w:p w14:paraId="3C50ED7A" w14:textId="77777777" w:rsidR="007B43AA" w:rsidRPr="00C32D5A" w:rsidRDefault="00AE225D" w:rsidP="00A02013">
            <w:pPr>
              <w:pStyle w:val="a4"/>
              <w:numPr>
                <w:ilvl w:val="1"/>
                <w:numId w:val="9"/>
              </w:numPr>
              <w:ind w:left="284" w:firstLine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При производстве работ Подрядчик должен о</w:t>
            </w:r>
            <w:r w:rsidR="00C6408D" w:rsidRPr="00C32D5A">
              <w:rPr>
                <w:rFonts w:ascii="Times New Roman" w:hAnsi="Times New Roman"/>
              </w:rPr>
              <w:t>беспечить рабоч</w:t>
            </w:r>
            <w:r w:rsidRPr="00C32D5A"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C32D5A">
              <w:rPr>
                <w:rFonts w:ascii="Times New Roman" w:hAnsi="Times New Roman"/>
              </w:rPr>
              <w:t>.</w:t>
            </w:r>
          </w:p>
        </w:tc>
      </w:tr>
      <w:tr w:rsidR="00887B4E" w:rsidRPr="00C32D5A" w14:paraId="3B0CCC09" w14:textId="77777777" w:rsidTr="009951FA">
        <w:tc>
          <w:tcPr>
            <w:tcW w:w="0" w:type="auto"/>
            <w:vAlign w:val="center"/>
          </w:tcPr>
          <w:p w14:paraId="016A4BA6" w14:textId="77777777" w:rsidR="00A170CB" w:rsidRPr="00C32D5A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456" w:type="dxa"/>
            <w:vAlign w:val="center"/>
          </w:tcPr>
          <w:p w14:paraId="65E4D434" w14:textId="77777777" w:rsidR="00A170CB" w:rsidRPr="00C32D5A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811" w:type="dxa"/>
          </w:tcPr>
          <w:p w14:paraId="16ADB1E0" w14:textId="77777777" w:rsidR="00277591" w:rsidRPr="00C32D5A" w:rsidRDefault="00A91D43" w:rsidP="00940A11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Всю необходимую</w:t>
            </w:r>
            <w:r w:rsidR="00277591" w:rsidRPr="00C32D5A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C32D5A">
              <w:rPr>
                <w:rFonts w:ascii="Times New Roman" w:hAnsi="Times New Roman"/>
              </w:rPr>
              <w:t>требованиям действующих норм</w:t>
            </w:r>
            <w:r w:rsidR="00277591" w:rsidRPr="00C32D5A">
              <w:rPr>
                <w:rFonts w:ascii="Times New Roman" w:hAnsi="Times New Roman"/>
              </w:rPr>
              <w:t xml:space="preserve">.   </w:t>
            </w:r>
          </w:p>
          <w:p w14:paraId="208D9B4B" w14:textId="77777777" w:rsidR="00BF2309" w:rsidRPr="00C32D5A" w:rsidRDefault="00BF2309" w:rsidP="00940A11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Подрядчик разрабатывает и сог</w:t>
            </w:r>
            <w:r w:rsidR="00F402AE" w:rsidRPr="00C32D5A">
              <w:rPr>
                <w:rFonts w:ascii="Times New Roman" w:hAnsi="Times New Roman"/>
              </w:rPr>
              <w:t>ласовывает с Заказ</w:t>
            </w:r>
            <w:r w:rsidR="00DE4F47" w:rsidRPr="00C32D5A">
              <w:rPr>
                <w:rFonts w:ascii="Times New Roman" w:hAnsi="Times New Roman"/>
              </w:rPr>
              <w:t>чиком</w:t>
            </w:r>
            <w:r w:rsidR="00214A5E" w:rsidRPr="00C32D5A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C32D5A">
              <w:rPr>
                <w:rFonts w:ascii="Times New Roman" w:hAnsi="Times New Roman"/>
              </w:rPr>
              <w:t xml:space="preserve"> </w:t>
            </w:r>
            <w:r w:rsidRPr="00C32D5A">
              <w:rPr>
                <w:rFonts w:ascii="Times New Roman" w:hAnsi="Times New Roman"/>
              </w:rPr>
              <w:t>проект производства р</w:t>
            </w:r>
            <w:r w:rsidR="00214A5E" w:rsidRPr="00C32D5A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738B5992" w14:textId="77777777" w:rsidR="00BF2309" w:rsidRPr="00C32D5A" w:rsidRDefault="00BF2309" w:rsidP="00940A11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Подрядчик предоставляет приказ на ответс</w:t>
            </w:r>
            <w:r w:rsidR="00577A85" w:rsidRPr="00C32D5A">
              <w:rPr>
                <w:rFonts w:ascii="Times New Roman" w:hAnsi="Times New Roman"/>
              </w:rPr>
              <w:t>твенных представителей Генподрядчику</w:t>
            </w:r>
            <w:r w:rsidR="00A91D43" w:rsidRPr="00C32D5A">
              <w:rPr>
                <w:rFonts w:ascii="Times New Roman" w:hAnsi="Times New Roman"/>
              </w:rPr>
              <w:t>.</w:t>
            </w:r>
          </w:p>
          <w:p w14:paraId="43F82143" w14:textId="77777777" w:rsidR="00BF2309" w:rsidRPr="00C32D5A" w:rsidRDefault="00A91D43" w:rsidP="00940A11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Подрядчик обеспечивает своевременную пере</w:t>
            </w:r>
            <w:r w:rsidR="00736C20" w:rsidRPr="00C32D5A">
              <w:rPr>
                <w:rFonts w:ascii="Times New Roman" w:hAnsi="Times New Roman"/>
              </w:rPr>
              <w:t>дачу исполн</w:t>
            </w:r>
            <w:r w:rsidR="00392474" w:rsidRPr="00C32D5A">
              <w:rPr>
                <w:rFonts w:ascii="Times New Roman" w:hAnsi="Times New Roman"/>
              </w:rPr>
              <w:t>ительной документации Заказчику</w:t>
            </w:r>
            <w:r w:rsidR="00887B4E" w:rsidRPr="00C32D5A">
              <w:rPr>
                <w:rFonts w:ascii="Times New Roman" w:hAnsi="Times New Roman"/>
              </w:rPr>
              <w:t xml:space="preserve"> и</w:t>
            </w:r>
            <w:r w:rsidR="00392474" w:rsidRPr="00C32D5A">
              <w:rPr>
                <w:rFonts w:ascii="Times New Roman" w:hAnsi="Times New Roman"/>
              </w:rPr>
              <w:t xml:space="preserve"> Генподрядчику.</w:t>
            </w:r>
          </w:p>
          <w:p w14:paraId="2120DE7C" w14:textId="569E4646" w:rsidR="00FC3998" w:rsidRPr="00C32D5A" w:rsidRDefault="00736C20" w:rsidP="00940A11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  <w:b/>
                <w:bCs/>
              </w:rPr>
            </w:pPr>
            <w:r w:rsidRPr="00C32D5A">
              <w:rPr>
                <w:rFonts w:ascii="Times New Roman" w:hAnsi="Times New Roman"/>
                <w:b/>
                <w:bCs/>
              </w:rPr>
              <w:t>Подрядчик обеспечивает сдачу всего ком</w:t>
            </w:r>
            <w:r w:rsidR="00577A85" w:rsidRPr="00C32D5A">
              <w:rPr>
                <w:rFonts w:ascii="Times New Roman" w:hAnsi="Times New Roman"/>
                <w:b/>
                <w:bCs/>
              </w:rPr>
              <w:t>плекса выполненных работ Генподрядчику/Заказчику</w:t>
            </w:r>
            <w:r w:rsidRPr="00C32D5A">
              <w:rPr>
                <w:rFonts w:ascii="Times New Roman" w:hAnsi="Times New Roman"/>
                <w:b/>
                <w:bCs/>
              </w:rPr>
              <w:t>.</w:t>
            </w:r>
            <w:r w:rsidR="003139E5" w:rsidRPr="00C32D5A">
              <w:rPr>
                <w:rFonts w:ascii="Times New Roman" w:hAnsi="Times New Roman"/>
                <w:b/>
                <w:bCs/>
              </w:rPr>
              <w:t xml:space="preserve"> После чего производится полная уборка (мусор, остатки материала) </w:t>
            </w:r>
            <w:r w:rsidR="00EC413A" w:rsidRPr="00C32D5A">
              <w:rPr>
                <w:rFonts w:ascii="Times New Roman" w:hAnsi="Times New Roman"/>
                <w:b/>
                <w:bCs/>
              </w:rPr>
              <w:t>помещений,</w:t>
            </w:r>
            <w:r w:rsidR="003139E5" w:rsidRPr="00C32D5A">
              <w:rPr>
                <w:rFonts w:ascii="Times New Roman" w:hAnsi="Times New Roman"/>
                <w:b/>
                <w:bCs/>
              </w:rPr>
              <w:t xml:space="preserve"> где производились работы с подписанием акт</w:t>
            </w:r>
            <w:r w:rsidR="00EC413A" w:rsidRPr="00C32D5A">
              <w:rPr>
                <w:rFonts w:ascii="Times New Roman" w:hAnsi="Times New Roman"/>
                <w:b/>
                <w:bCs/>
              </w:rPr>
              <w:t>а</w:t>
            </w:r>
            <w:r w:rsidR="003139E5" w:rsidRPr="00C32D5A">
              <w:rPr>
                <w:rFonts w:ascii="Times New Roman" w:hAnsi="Times New Roman"/>
                <w:b/>
                <w:bCs/>
              </w:rPr>
              <w:t xml:space="preserve"> о передаче помещений для производства следующих видов работ. </w:t>
            </w:r>
          </w:p>
          <w:p w14:paraId="0503F80B" w14:textId="77777777" w:rsidR="00392474" w:rsidRPr="00C32D5A" w:rsidRDefault="00392474" w:rsidP="00940A11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документации по требованию Заказчика</w:t>
            </w:r>
            <w:r w:rsidR="00573590" w:rsidRPr="00C32D5A">
              <w:rPr>
                <w:rFonts w:ascii="Times New Roman" w:hAnsi="Times New Roman"/>
              </w:rPr>
              <w:t>/Генподрядчика</w:t>
            </w:r>
            <w:r w:rsidRPr="00C32D5A">
              <w:rPr>
                <w:rFonts w:ascii="Times New Roman" w:hAnsi="Times New Roman"/>
              </w:rPr>
              <w:t>.</w:t>
            </w:r>
          </w:p>
          <w:p w14:paraId="044F6BEE" w14:textId="77777777" w:rsidR="00392474" w:rsidRPr="00C32D5A" w:rsidRDefault="00392474" w:rsidP="00940A1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5EC4A32" w14:textId="77777777" w:rsidR="00392474" w:rsidRPr="00C32D5A" w:rsidRDefault="00392474" w:rsidP="00940A1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 объекта.</w:t>
            </w:r>
          </w:p>
          <w:p w14:paraId="04E75DF9" w14:textId="50E5B00E" w:rsidR="006B71BB" w:rsidRPr="00C32D5A" w:rsidRDefault="00BF4AAA" w:rsidP="00940A1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 xml:space="preserve">Подрядчик осуществляет ведения всех специальных журналов Генподрядчика </w:t>
            </w:r>
            <w:r w:rsidR="00FB01A0" w:rsidRPr="00C32D5A">
              <w:rPr>
                <w:rFonts w:ascii="Times New Roman" w:hAnsi="Times New Roman"/>
              </w:rPr>
              <w:t>согласно законодательству</w:t>
            </w:r>
            <w:r w:rsidRPr="00C32D5A">
              <w:rPr>
                <w:rFonts w:ascii="Times New Roman" w:hAnsi="Times New Roman"/>
              </w:rPr>
              <w:t xml:space="preserve"> РФ с по</w:t>
            </w:r>
            <w:r w:rsidR="00230662" w:rsidRPr="00C32D5A">
              <w:rPr>
                <w:rFonts w:ascii="Times New Roman" w:hAnsi="Times New Roman"/>
              </w:rPr>
              <w:t>следующей передачей Заказчику (Г</w:t>
            </w:r>
            <w:r w:rsidRPr="00C32D5A">
              <w:rPr>
                <w:rFonts w:ascii="Times New Roman" w:hAnsi="Times New Roman"/>
              </w:rPr>
              <w:t xml:space="preserve">енподрядчику) </w:t>
            </w:r>
          </w:p>
        </w:tc>
      </w:tr>
      <w:tr w:rsidR="00887B4E" w:rsidRPr="00C32D5A" w14:paraId="3F4A2355" w14:textId="77777777" w:rsidTr="009951FA">
        <w:tc>
          <w:tcPr>
            <w:tcW w:w="0" w:type="auto"/>
            <w:vAlign w:val="center"/>
          </w:tcPr>
          <w:p w14:paraId="74FC400C" w14:textId="77777777" w:rsidR="00A170CB" w:rsidRPr="00C32D5A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456" w:type="dxa"/>
            <w:vAlign w:val="center"/>
          </w:tcPr>
          <w:p w14:paraId="0C31F0D7" w14:textId="77777777" w:rsidR="00A170CB" w:rsidRPr="00C32D5A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811" w:type="dxa"/>
          </w:tcPr>
          <w:p w14:paraId="72F131E8" w14:textId="694A300C" w:rsidR="008035E5" w:rsidRPr="00C32D5A" w:rsidRDefault="008035E5" w:rsidP="00ED14C7">
            <w:pPr>
              <w:pStyle w:val="a4"/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  <w:b/>
              </w:rPr>
            </w:pPr>
            <w:r w:rsidRPr="00C32D5A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</w:t>
            </w:r>
            <w:r w:rsidR="00230662" w:rsidRPr="00C32D5A">
              <w:rPr>
                <w:rFonts w:ascii="Times New Roman" w:hAnsi="Times New Roman"/>
                <w:b/>
              </w:rPr>
              <w:t xml:space="preserve"> изучает представленную проектную </w:t>
            </w:r>
            <w:r w:rsidRPr="00C32D5A">
              <w:rPr>
                <w:rFonts w:ascii="Times New Roman" w:hAnsi="Times New Roman"/>
                <w:b/>
              </w:rPr>
              <w:t>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укрупненной ведомости объемов работ, но необходимые для качественного и своевременного завершения работ по Договору</w:t>
            </w:r>
            <w:r w:rsidR="004E20D0" w:rsidRPr="00C32D5A">
              <w:rPr>
                <w:rFonts w:ascii="Times New Roman" w:hAnsi="Times New Roman"/>
                <w:b/>
              </w:rPr>
              <w:t xml:space="preserve"> </w:t>
            </w:r>
          </w:p>
          <w:p w14:paraId="793C232D" w14:textId="77777777" w:rsidR="00A4615E" w:rsidRDefault="001760FA" w:rsidP="00A4615E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Претендент</w:t>
            </w:r>
            <w:r w:rsidR="001738B7" w:rsidRPr="00C32D5A">
              <w:rPr>
                <w:rFonts w:ascii="Times New Roman" w:hAnsi="Times New Roman"/>
              </w:rPr>
              <w:t xml:space="preserve"> подтвержд</w:t>
            </w:r>
            <w:r w:rsidRPr="00C32D5A">
              <w:rPr>
                <w:rFonts w:ascii="Times New Roman" w:hAnsi="Times New Roman"/>
              </w:rPr>
              <w:t>ает</w:t>
            </w:r>
            <w:r w:rsidR="001738B7" w:rsidRPr="00C32D5A">
              <w:rPr>
                <w:rFonts w:ascii="Times New Roman" w:hAnsi="Times New Roman"/>
              </w:rPr>
              <w:t>, что комплект документации, предоставленный Заказчиком, является достаточным для выполнения работ в полном объеме.</w:t>
            </w:r>
            <w:r w:rsidR="00992F47" w:rsidRPr="00C32D5A">
              <w:rPr>
                <w:rFonts w:ascii="Times New Roman" w:hAnsi="Times New Roman"/>
              </w:rPr>
              <w:t xml:space="preserve"> </w:t>
            </w:r>
          </w:p>
          <w:p w14:paraId="547493F9" w14:textId="34E967B4" w:rsidR="00C31AA1" w:rsidRPr="00A4615E" w:rsidRDefault="00C31AA1" w:rsidP="00A4615E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</w:rPr>
            </w:pPr>
            <w:r w:rsidRPr="00A4615E">
              <w:rPr>
                <w:rFonts w:ascii="Times New Roman" w:hAnsi="Times New Roman"/>
                <w:bCs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</w:t>
            </w:r>
            <w:r w:rsidR="00DA31A8" w:rsidRPr="00A4615E">
              <w:rPr>
                <w:rFonts w:ascii="Times New Roman" w:hAnsi="Times New Roman"/>
                <w:bCs/>
              </w:rPr>
              <w:t xml:space="preserve">, включая устройство </w:t>
            </w:r>
            <w:proofErr w:type="spellStart"/>
            <w:r w:rsidR="00DA31A8" w:rsidRPr="00A4615E">
              <w:rPr>
                <w:rFonts w:ascii="Times New Roman" w:hAnsi="Times New Roman"/>
                <w:bCs/>
              </w:rPr>
              <w:t>ВЗиС</w:t>
            </w:r>
            <w:proofErr w:type="spellEnd"/>
            <w:r w:rsidR="00DA31A8" w:rsidRPr="00A4615E">
              <w:rPr>
                <w:rFonts w:ascii="Times New Roman" w:hAnsi="Times New Roman"/>
                <w:bCs/>
              </w:rPr>
              <w:t xml:space="preserve"> (бытовок).</w:t>
            </w:r>
          </w:p>
          <w:p w14:paraId="4E823FE8" w14:textId="2CFF516D" w:rsidR="00C31AA1" w:rsidRPr="00AA0F7E" w:rsidRDefault="00A4615E" w:rsidP="00ED14C7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  <w:b/>
              </w:rPr>
            </w:pPr>
            <w:r w:rsidRPr="006B71BB">
              <w:rPr>
                <w:rFonts w:ascii="Times New Roman" w:hAnsi="Times New Roman"/>
                <w:b/>
              </w:rPr>
              <w:t xml:space="preserve">В стоимость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 xml:space="preserve">на </w:t>
            </w:r>
            <w:r w:rsidRPr="006B71BB">
              <w:rPr>
                <w:rFonts w:ascii="Times New Roman" w:hAnsi="Times New Roman"/>
                <w:b/>
              </w:rPr>
              <w:t>электроэнергию</w:t>
            </w:r>
            <w:r>
              <w:rPr>
                <w:rFonts w:ascii="Times New Roman" w:hAnsi="Times New Roman"/>
                <w:b/>
              </w:rPr>
              <w:t>, водоснабжение</w:t>
            </w:r>
            <w:r w:rsidRPr="006B71B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B71BB">
              <w:rPr>
                <w:rFonts w:ascii="Times New Roman" w:hAnsi="Times New Roman"/>
                <w:b/>
              </w:rPr>
              <w:t>подъемно-транспортные механизмы для транспортировки материалов и оборудования</w:t>
            </w:r>
            <w:r w:rsidR="00C31AA1" w:rsidRPr="00AA0F7E">
              <w:rPr>
                <w:rFonts w:ascii="Times New Roman" w:hAnsi="Times New Roman"/>
                <w:b/>
              </w:rPr>
              <w:t>.</w:t>
            </w:r>
          </w:p>
          <w:p w14:paraId="30137160" w14:textId="77777777" w:rsidR="00A4615E" w:rsidRDefault="00AE71F6" w:rsidP="00A4615E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</w:t>
            </w:r>
            <w:r w:rsidR="00607089" w:rsidRPr="00C32D5A">
              <w:rPr>
                <w:rFonts w:ascii="Times New Roman" w:hAnsi="Times New Roman"/>
              </w:rPr>
              <w:t xml:space="preserve"> информацию о </w:t>
            </w:r>
            <w:r w:rsidR="00887B4E" w:rsidRPr="00C32D5A">
              <w:rPr>
                <w:rFonts w:ascii="Times New Roman" w:hAnsi="Times New Roman"/>
              </w:rPr>
              <w:t>за</w:t>
            </w:r>
            <w:r w:rsidR="00607089" w:rsidRPr="00C32D5A">
              <w:rPr>
                <w:rFonts w:ascii="Times New Roman" w:hAnsi="Times New Roman"/>
              </w:rPr>
              <w:t>планирован</w:t>
            </w:r>
            <w:r w:rsidR="00887B4E" w:rsidRPr="00C32D5A">
              <w:rPr>
                <w:rFonts w:ascii="Times New Roman" w:hAnsi="Times New Roman"/>
              </w:rPr>
              <w:t>ном количестве работников и</w:t>
            </w:r>
            <w:r w:rsidR="00607089" w:rsidRPr="00C32D5A">
              <w:rPr>
                <w:rFonts w:ascii="Times New Roman" w:hAnsi="Times New Roman"/>
              </w:rPr>
              <w:t xml:space="preserve"> </w:t>
            </w:r>
            <w:r w:rsidR="00887B4E" w:rsidRPr="00C32D5A">
              <w:rPr>
                <w:rFonts w:ascii="Times New Roman" w:hAnsi="Times New Roman"/>
              </w:rPr>
              <w:t>механизмов</w:t>
            </w:r>
            <w:r w:rsidR="00C02E29" w:rsidRPr="00C32D5A">
              <w:rPr>
                <w:rFonts w:ascii="Times New Roman" w:hAnsi="Times New Roman"/>
              </w:rPr>
              <w:t xml:space="preserve"> для своевременного выполнения работ</w:t>
            </w:r>
            <w:r w:rsidR="00607089" w:rsidRPr="00C32D5A">
              <w:rPr>
                <w:rFonts w:ascii="Times New Roman" w:hAnsi="Times New Roman"/>
              </w:rPr>
              <w:t xml:space="preserve">. </w:t>
            </w:r>
          </w:p>
          <w:p w14:paraId="0539826A" w14:textId="22DB4CF3" w:rsidR="00A4615E" w:rsidRPr="00A4615E" w:rsidRDefault="00A4615E" w:rsidP="00A4615E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</w:rPr>
            </w:pPr>
            <w:r w:rsidRPr="00A4615E">
              <w:rPr>
                <w:rFonts w:ascii="Times New Roman" w:hAnsi="Times New Roman"/>
                <w:b/>
                <w:color w:val="000000"/>
              </w:rPr>
              <w:t>В</w:t>
            </w:r>
            <w:r w:rsidRPr="00A4615E">
              <w:rPr>
                <w:rFonts w:ascii="Times New Roman"/>
                <w:b/>
                <w:color w:val="000000"/>
                <w:spacing w:val="288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стоимости</w:t>
            </w:r>
            <w:r w:rsidRPr="00A4615E">
              <w:rPr>
                <w:rFonts w:ascii="Times New Roman"/>
                <w:b/>
                <w:color w:val="000000"/>
                <w:spacing w:val="288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коммерческого</w:t>
            </w:r>
            <w:r w:rsidRPr="00A4615E">
              <w:rPr>
                <w:rFonts w:ascii="Times New Roman"/>
                <w:b/>
                <w:color w:val="000000"/>
                <w:spacing w:val="288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предложения предусмотреть</w:t>
            </w:r>
            <w:r w:rsidRPr="00A4615E">
              <w:rPr>
                <w:rFonts w:ascii="Times New Roman"/>
                <w:b/>
                <w:color w:val="000000"/>
                <w:spacing w:val="49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армирование</w:t>
            </w:r>
            <w:r w:rsidRPr="00A4615E">
              <w:rPr>
                <w:rFonts w:ascii="Times New Roman"/>
                <w:b/>
                <w:color w:val="000000"/>
                <w:spacing w:val="47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кладки,</w:t>
            </w:r>
            <w:r w:rsidRPr="00A4615E">
              <w:rPr>
                <w:rFonts w:ascii="Times New Roman"/>
                <w:b/>
                <w:color w:val="000000"/>
                <w:spacing w:val="45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устройство закладных деталей </w:t>
            </w:r>
            <w:r w:rsidRPr="00A4615E">
              <w:rPr>
                <w:rFonts w:ascii="Times New Roman" w:hAnsi="Times New Roman"/>
                <w:b/>
                <w:color w:val="000000"/>
                <w:spacing w:val="1"/>
              </w:rPr>
              <w:t xml:space="preserve">при </w:t>
            </w:r>
            <w:r w:rsidRPr="00A4615E">
              <w:rPr>
                <w:rFonts w:ascii="Times New Roman" w:hAnsi="Times New Roman"/>
                <w:b/>
                <w:color w:val="000000"/>
              </w:rPr>
              <w:t>необходимости, устройство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гибких</w:t>
            </w:r>
            <w:r w:rsidRPr="00A4615E">
              <w:rPr>
                <w:rFonts w:ascii="Times New Roman"/>
                <w:b/>
                <w:color w:val="000000"/>
                <w:spacing w:val="14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связей,</w:t>
            </w:r>
            <w:r w:rsidRPr="00A4615E">
              <w:rPr>
                <w:rFonts w:ascii="Times New Roman"/>
                <w:b/>
                <w:color w:val="000000"/>
                <w:spacing w:val="14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грунтовку,</w:t>
            </w:r>
            <w:r w:rsidRPr="00A4615E">
              <w:rPr>
                <w:rFonts w:ascii="Times New Roman"/>
                <w:b/>
                <w:color w:val="000000"/>
                <w:spacing w:val="14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устройство </w:t>
            </w:r>
            <w:proofErr w:type="spellStart"/>
            <w:r w:rsidRPr="00A4615E">
              <w:rPr>
                <w:rFonts w:ascii="Times New Roman" w:hAnsi="Times New Roman"/>
                <w:b/>
                <w:color w:val="000000"/>
              </w:rPr>
              <w:t>зачеканки</w:t>
            </w:r>
            <w:proofErr w:type="spellEnd"/>
            <w:r w:rsidRPr="00A4615E">
              <w:rPr>
                <w:rFonts w:ascii="Times New Roman"/>
                <w:b/>
                <w:color w:val="000000"/>
                <w:spacing w:val="94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цементным</w:t>
            </w:r>
            <w:r w:rsidRPr="00A4615E">
              <w:rPr>
                <w:rFonts w:ascii="Times New Roman"/>
                <w:b/>
                <w:color w:val="000000"/>
                <w:spacing w:val="93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раствором,</w:t>
            </w:r>
            <w:r w:rsidRPr="00A4615E">
              <w:rPr>
                <w:rFonts w:ascii="Times New Roman"/>
                <w:b/>
                <w:color w:val="000000"/>
                <w:spacing w:val="93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двухслойная огнезащита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металлических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конструкций,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а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также </w:t>
            </w:r>
            <w:r w:rsidRPr="00A4615E">
              <w:rPr>
                <w:rFonts w:ascii="Times New Roman" w:hAnsi="Times New Roman"/>
                <w:b/>
                <w:color w:val="000000"/>
                <w:spacing w:val="-1"/>
              </w:rPr>
              <w:t>учесть</w:t>
            </w:r>
            <w:r w:rsidRPr="00A4615E">
              <w:rPr>
                <w:rFonts w:ascii="Times New Roman"/>
                <w:b/>
                <w:color w:val="000000"/>
                <w:spacing w:val="6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заполнение</w:t>
            </w:r>
            <w:r w:rsidRPr="00A4615E">
              <w:rPr>
                <w:rFonts w:ascii="Times New Roman"/>
                <w:b/>
                <w:color w:val="000000"/>
                <w:spacing w:val="56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пустот</w:t>
            </w:r>
            <w:r w:rsidRPr="00A4615E">
              <w:rPr>
                <w:rFonts w:ascii="Times New Roman"/>
                <w:b/>
                <w:color w:val="000000"/>
                <w:spacing w:val="57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кладки</w:t>
            </w:r>
            <w:r w:rsidRPr="00A4615E">
              <w:rPr>
                <w:rFonts w:ascii="Times New Roman"/>
                <w:b/>
                <w:color w:val="000000"/>
                <w:spacing w:val="58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пористыми</w:t>
            </w:r>
            <w:r w:rsidRPr="00A4615E">
              <w:rPr>
                <w:rFonts w:ascii="Times New Roman"/>
                <w:b/>
                <w:color w:val="000000"/>
                <w:spacing w:val="58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и иными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материалами</w:t>
            </w:r>
            <w:r w:rsidRPr="00A4615E">
              <w:rPr>
                <w:rFonts w:ascii="Times New Roman"/>
                <w:b/>
                <w:color w:val="000000"/>
                <w:spacing w:val="238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согласно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РД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АР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технологии</w:t>
            </w:r>
            <w:r w:rsidRPr="00A4615E">
              <w:rPr>
                <w:rFonts w:ascii="Times New Roman"/>
                <w:b/>
                <w:color w:val="000000"/>
                <w:spacing w:val="1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производства.</w:t>
            </w:r>
          </w:p>
          <w:p w14:paraId="1A507ECF" w14:textId="2A236520" w:rsidR="00A4615E" w:rsidRPr="00A4615E" w:rsidRDefault="00A4615E" w:rsidP="00A4615E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</w:rPr>
            </w:pPr>
            <w:r w:rsidRPr="00A4615E">
              <w:rPr>
                <w:rFonts w:ascii="Times New Roman" w:hAnsi="Times New Roman"/>
                <w:b/>
                <w:color w:val="000000"/>
              </w:rPr>
              <w:t>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коммерческом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предложении</w:t>
            </w:r>
            <w:r w:rsidRPr="00A4615E">
              <w:rPr>
                <w:rFonts w:ascii="Times New Roman"/>
                <w:b/>
                <w:color w:val="000000"/>
                <w:spacing w:val="212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учесть</w:t>
            </w:r>
            <w:r w:rsidR="00B257C6">
              <w:rPr>
                <w:rFonts w:ascii="Times New Roman" w:hAnsi="Times New Roman"/>
                <w:b/>
                <w:color w:val="000000"/>
              </w:rPr>
              <w:t xml:space="preserve"> затраты на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745B6" w:rsidRPr="005745B6">
              <w:rPr>
                <w:rFonts w:ascii="Times New Roman" w:hAnsi="Times New Roman"/>
                <w:b/>
                <w:color w:val="000000"/>
                <w:spacing w:val="-1"/>
              </w:rPr>
              <w:t>обеспечение грузопассажирскими подъемниками грузоподъемностью не менее 2000 кг и скоростью не менее 35 м/мин</w:t>
            </w:r>
            <w:r w:rsidRPr="00A4615E"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5C1B2A8D" w14:textId="77777777" w:rsidR="00A4615E" w:rsidRPr="00A4615E" w:rsidRDefault="00A4615E" w:rsidP="00A4615E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</w:rPr>
            </w:pPr>
            <w:r w:rsidRPr="00A4615E">
              <w:rPr>
                <w:rFonts w:ascii="Times New Roman" w:hAnsi="Times New Roman"/>
                <w:b/>
                <w:color w:val="000000"/>
              </w:rPr>
              <w:t>В</w:t>
            </w:r>
            <w:r w:rsidRPr="00A4615E">
              <w:rPr>
                <w:rFonts w:ascii="Times New Roman"/>
                <w:b/>
                <w:color w:val="000000"/>
                <w:spacing w:val="41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коммерческом</w:t>
            </w:r>
            <w:r w:rsidRPr="00A4615E">
              <w:rPr>
                <w:rFonts w:ascii="Times New Roman"/>
                <w:b/>
                <w:color w:val="000000"/>
                <w:spacing w:val="4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предложении</w:t>
            </w:r>
            <w:r w:rsidRPr="00A4615E">
              <w:rPr>
                <w:rFonts w:ascii="Times New Roman"/>
                <w:b/>
                <w:color w:val="000000"/>
                <w:spacing w:val="41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принять</w:t>
            </w:r>
            <w:r w:rsidRPr="00A4615E">
              <w:rPr>
                <w:rFonts w:ascii="Times New Roman"/>
                <w:b/>
                <w:color w:val="000000"/>
                <w:spacing w:val="4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порядок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цен</w:t>
            </w:r>
            <w:r w:rsidRPr="00A4615E">
              <w:rPr>
                <w:rFonts w:ascii="Times New Roman"/>
                <w:b/>
                <w:color w:val="000000"/>
                <w:spacing w:val="1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  <w:spacing w:val="1"/>
              </w:rPr>
              <w:t>на</w:t>
            </w:r>
            <w:r w:rsidRPr="00A4615E">
              <w:rPr>
                <w:rFonts w:ascii="Times New Roman"/>
                <w:b/>
                <w:color w:val="000000"/>
                <w:spacing w:val="-1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газосиликатный</w:t>
            </w:r>
            <w:r w:rsidRPr="00A4615E">
              <w:rPr>
                <w:rFonts w:ascii="Times New Roman"/>
                <w:b/>
                <w:color w:val="000000"/>
                <w:spacing w:val="1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блок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с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учетом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>доставки:</w:t>
            </w:r>
          </w:p>
          <w:p w14:paraId="285DFADD" w14:textId="561E9DF6" w:rsidR="00A4615E" w:rsidRPr="00A4615E" w:rsidRDefault="00A4615E" w:rsidP="00A4615E">
            <w:pPr>
              <w:jc w:val="both"/>
              <w:rPr>
                <w:rFonts w:ascii="Times New Roman" w:hAnsi="Times New Roman"/>
              </w:rPr>
            </w:pPr>
            <w:r w:rsidRPr="00A4615E">
              <w:rPr>
                <w:rFonts w:ascii="Times New Roman"/>
                <w:b/>
                <w:color w:val="000000"/>
              </w:rPr>
              <w:t xml:space="preserve">- </w:t>
            </w:r>
            <w:r w:rsidRPr="003241F3">
              <w:rPr>
                <w:rFonts w:ascii="Times New Roman" w:hAnsi="Times New Roman"/>
                <w:b/>
                <w:color w:val="000000"/>
              </w:rPr>
              <w:t>Газосиликатны</w:t>
            </w:r>
            <w:r>
              <w:rPr>
                <w:rFonts w:ascii="Times New Roman" w:hAnsi="Times New Roman"/>
                <w:b/>
                <w:color w:val="000000"/>
              </w:rPr>
              <w:t xml:space="preserve">й блок </w:t>
            </w:r>
            <w:r w:rsidRPr="00A4615E">
              <w:rPr>
                <w:rFonts w:ascii="Times New Roman" w:hAnsi="Times New Roman"/>
                <w:b/>
                <w:color w:val="000000"/>
              </w:rPr>
              <w:t>–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r>
              <w:rPr>
                <w:rFonts w:ascii="Times New Roman"/>
                <w:b/>
                <w:color w:val="000000"/>
              </w:rPr>
              <w:t>6200</w:t>
            </w:r>
            <w:r w:rsidRPr="00A4615E">
              <w:rPr>
                <w:rFonts w:ascii="Times New Roman"/>
                <w:b/>
                <w:color w:val="000000"/>
              </w:rPr>
              <w:t xml:space="preserve"> </w:t>
            </w:r>
            <w:proofErr w:type="spellStart"/>
            <w:r w:rsidRPr="00A4615E">
              <w:rPr>
                <w:rFonts w:ascii="Times New Roman" w:hAnsi="Times New Roman"/>
                <w:b/>
                <w:color w:val="000000"/>
              </w:rPr>
              <w:t>руб</w:t>
            </w:r>
            <w:proofErr w:type="spellEnd"/>
            <w:r w:rsidRPr="00A4615E">
              <w:rPr>
                <w:rFonts w:ascii="Times New Roman" w:hAnsi="Times New Roman"/>
                <w:b/>
                <w:color w:val="000000"/>
              </w:rPr>
              <w:t>/м3;</w:t>
            </w:r>
          </w:p>
          <w:p w14:paraId="74EF4AC8" w14:textId="599C0950" w:rsidR="00A4615E" w:rsidRPr="00A4615E" w:rsidRDefault="00A4615E" w:rsidP="00A4615E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="005745B6" w:rsidRPr="005745B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Газосиликатные</w:t>
            </w:r>
            <w:r w:rsidRPr="003241F3">
              <w:rPr>
                <w:rFonts w:ascii="Times New Roman"/>
                <w:b/>
                <w:color w:val="000000"/>
                <w:spacing w:val="-1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блоки,</w:t>
            </w:r>
            <w:r w:rsidRPr="003241F3">
              <w:rPr>
                <w:rFonts w:asci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используемые</w:t>
            </w:r>
            <w:r w:rsidRPr="003241F3">
              <w:rPr>
                <w:rFonts w:ascii="Times New Roman"/>
                <w:b/>
                <w:color w:val="000000"/>
                <w:spacing w:val="-1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  <w:spacing w:val="1"/>
              </w:rPr>
              <w:t>при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выполнении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работ,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должны </w:t>
            </w:r>
            <w:r w:rsidRPr="003241F3">
              <w:rPr>
                <w:rFonts w:ascii="Times New Roman" w:hAnsi="Times New Roman"/>
                <w:b/>
                <w:color w:val="000000"/>
              </w:rPr>
              <w:t>быть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закуплены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через </w:t>
            </w:r>
            <w:r w:rsidRPr="003241F3">
              <w:rPr>
                <w:rFonts w:ascii="Times New Roman" w:hAnsi="Times New Roman"/>
                <w:b/>
                <w:color w:val="000000"/>
              </w:rPr>
              <w:t>ООО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Торговый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дом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</w:t>
            </w:r>
            <w:r w:rsidRPr="003241F3">
              <w:rPr>
                <w:rFonts w:ascii="Times New Roman" w:hAnsi="Times New Roman"/>
                <w:b/>
                <w:color w:val="000000"/>
              </w:rPr>
              <w:t>март.бейз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»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АО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«</w:t>
            </w:r>
            <w:r w:rsidRPr="003241F3">
              <w:rPr>
                <w:rFonts w:ascii="Times New Roman" w:hAnsi="Times New Roman"/>
                <w:b/>
                <w:color w:val="000000"/>
              </w:rPr>
              <w:t>ГК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Основа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  <w:r w:rsidRPr="003241F3">
              <w:rPr>
                <w:rFonts w:ascii="Times New Roman" w:hAnsi="Times New Roman"/>
                <w:b/>
                <w:color w:val="000000"/>
              </w:rPr>
              <w:t>,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контакт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для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связи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ООО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ТД</w:t>
            </w: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3241F3">
              <w:rPr>
                <w:rFonts w:ascii="Times New Roman" w:hAnsi="Times New Roman"/>
                <w:b/>
                <w:color w:val="000000"/>
              </w:rPr>
              <w:t>Смарт.бейз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»</w:t>
            </w:r>
            <w:r w:rsidRPr="003241F3">
              <w:rPr>
                <w:rFonts w:ascii="Times New Roman" w:hAnsi="Times New Roman"/>
                <w:b/>
                <w:color w:val="000000"/>
              </w:rPr>
              <w:t>: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8-910-431-74-73 </w:t>
            </w:r>
            <w:r w:rsidRPr="003241F3">
              <w:rPr>
                <w:rFonts w:ascii="Times New Roman" w:hAnsi="Times New Roman"/>
                <w:b/>
                <w:color w:val="000000"/>
              </w:rPr>
              <w:t>Сергей</w:t>
            </w:r>
            <w:r w:rsidRPr="00A461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241F3">
              <w:rPr>
                <w:rFonts w:ascii="Times New Roman" w:hAnsi="Times New Roman"/>
                <w:b/>
                <w:color w:val="000000"/>
              </w:rPr>
              <w:t>Сергеевич.</w:t>
            </w:r>
          </w:p>
          <w:p w14:paraId="7EE55711" w14:textId="5E2247CF" w:rsidR="008035E5" w:rsidRPr="00C32D5A" w:rsidRDefault="00E85FC7" w:rsidP="00ED14C7">
            <w:pPr>
              <w:numPr>
                <w:ilvl w:val="0"/>
                <w:numId w:val="6"/>
              </w:numPr>
              <w:ind w:left="0" w:firstLine="320"/>
              <w:jc w:val="both"/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  <w:b/>
              </w:rPr>
              <w:t xml:space="preserve"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</w:t>
            </w:r>
            <w:r w:rsidRPr="00C32D5A">
              <w:rPr>
                <w:rFonts w:ascii="Times New Roman" w:hAnsi="Times New Roman"/>
                <w:b/>
              </w:rPr>
              <w:lastRenderedPageBreak/>
              <w:t>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установленных законодательством РФ.</w:t>
            </w:r>
          </w:p>
        </w:tc>
      </w:tr>
      <w:tr w:rsidR="00FB01A0" w:rsidRPr="00C32D5A" w14:paraId="5021CB46" w14:textId="77777777" w:rsidTr="009951FA">
        <w:tc>
          <w:tcPr>
            <w:tcW w:w="0" w:type="auto"/>
            <w:vAlign w:val="center"/>
          </w:tcPr>
          <w:p w14:paraId="2900DF35" w14:textId="56CEF8D3" w:rsidR="00FB01A0" w:rsidRPr="00C32D5A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456" w:type="dxa"/>
            <w:vAlign w:val="center"/>
          </w:tcPr>
          <w:p w14:paraId="217FC4CE" w14:textId="30030BBF" w:rsidR="00FB01A0" w:rsidRPr="00C32D5A" w:rsidRDefault="00FB01A0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32D5A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811" w:type="dxa"/>
          </w:tcPr>
          <w:p w14:paraId="3DADD06D" w14:textId="05E9116B" w:rsidR="00FE7117" w:rsidRPr="00940A11" w:rsidRDefault="00FE7117" w:rsidP="00940A11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940A11">
              <w:rPr>
                <w:rFonts w:ascii="Times New Roman" w:hAnsi="Times New Roman"/>
                <w:b/>
              </w:rPr>
              <w:t>БГ необходима при запрошенном авансировании более 10 млн. руб.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  <w:tr w:rsidR="00BF0086" w:rsidRPr="00C32D5A" w14:paraId="7E1AD082" w14:textId="77777777" w:rsidTr="009951FA">
        <w:tblPrEx>
          <w:tblLook w:val="0000" w:firstRow="0" w:lastRow="0" w:firstColumn="0" w:lastColumn="0" w:noHBand="0" w:noVBand="0"/>
        </w:tblPrEx>
        <w:trPr>
          <w:trHeight w:val="1994"/>
        </w:trPr>
        <w:tc>
          <w:tcPr>
            <w:tcW w:w="516" w:type="dxa"/>
            <w:vAlign w:val="center"/>
          </w:tcPr>
          <w:p w14:paraId="40459392" w14:textId="040B24D4" w:rsidR="00BF0086" w:rsidRPr="00C32D5A" w:rsidRDefault="00BF0086" w:rsidP="00FE7117">
            <w:pPr>
              <w:ind w:left="-5"/>
              <w:rPr>
                <w:rFonts w:ascii="Times New Roman" w:hAnsi="Times New Roman"/>
                <w:sz w:val="22"/>
                <w:szCs w:val="22"/>
              </w:rPr>
            </w:pPr>
            <w:r w:rsidRPr="00C32D5A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456" w:type="dxa"/>
            <w:vAlign w:val="center"/>
          </w:tcPr>
          <w:p w14:paraId="056D9F31" w14:textId="5C6C7A47" w:rsidR="00BF0086" w:rsidRPr="00C32D5A" w:rsidRDefault="00BF0086" w:rsidP="00FE7117">
            <w:pPr>
              <w:rPr>
                <w:rFonts w:ascii="Times New Roman" w:hAnsi="Times New Roman"/>
                <w:sz w:val="22"/>
                <w:szCs w:val="22"/>
              </w:rPr>
            </w:pPr>
            <w:r w:rsidRPr="00C32D5A">
              <w:rPr>
                <w:rFonts w:ascii="Times New Roman" w:hAnsi="Times New Roman"/>
                <w:sz w:val="22"/>
                <w:szCs w:val="22"/>
              </w:rPr>
              <w:t>Обмен документами с АО «ГК «Основа»</w:t>
            </w:r>
          </w:p>
        </w:tc>
        <w:tc>
          <w:tcPr>
            <w:tcW w:w="6811" w:type="dxa"/>
          </w:tcPr>
          <w:p w14:paraId="52A5AB1A" w14:textId="77777777" w:rsidR="009951FA" w:rsidRDefault="00BF0086" w:rsidP="00940A11">
            <w:pPr>
              <w:tabs>
                <w:tab w:val="left" w:pos="2187"/>
              </w:tabs>
              <w:jc w:val="both"/>
              <w:rPr>
                <w:rStyle w:val="fontstyle01"/>
                <w:bCs w:val="0"/>
                <w:color w:val="auto"/>
              </w:rPr>
            </w:pPr>
            <w:r w:rsidRPr="00940A11">
              <w:rPr>
                <w:rStyle w:val="fontstyle01"/>
                <w:bCs w:val="0"/>
                <w:color w:val="auto"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40A11">
              <w:rPr>
                <w:rStyle w:val="fontstyle01"/>
                <w:bCs w:val="0"/>
                <w:color w:val="auto"/>
              </w:rPr>
              <w:t>Диадок</w:t>
            </w:r>
            <w:proofErr w:type="spellEnd"/>
            <w:r w:rsidRPr="00940A11">
              <w:rPr>
                <w:rStyle w:val="fontstyle01"/>
                <w:bCs w:val="0"/>
                <w:color w:val="auto"/>
              </w:rPr>
              <w:t xml:space="preserve">. 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 </w:t>
            </w:r>
          </w:p>
          <w:p w14:paraId="3E31230F" w14:textId="38A1E448" w:rsidR="00BF0086" w:rsidRPr="009951FA" w:rsidRDefault="00BF0086" w:rsidP="009951F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940A11">
              <w:rPr>
                <w:rStyle w:val="fontstyle01"/>
                <w:bCs w:val="0"/>
                <w:color w:val="auto"/>
              </w:rPr>
              <w:t>2BM-9715264590-771501001-201608031259170674591</w:t>
            </w:r>
          </w:p>
        </w:tc>
      </w:tr>
    </w:tbl>
    <w:p w14:paraId="49A79ECF" w14:textId="489BE805" w:rsidR="009370E2" w:rsidRDefault="00FE7117" w:rsidP="009951FA">
      <w:pPr>
        <w:jc w:val="center"/>
        <w:rPr>
          <w:rFonts w:ascii="Times New Roman" w:hAnsi="Times New Roman"/>
        </w:rPr>
      </w:pPr>
      <w:r w:rsidRPr="00C32D5A">
        <w:rPr>
          <w:noProof/>
        </w:rPr>
        <w:drawing>
          <wp:inline distT="0" distB="0" distL="0" distR="0" wp14:anchorId="79D74719" wp14:editId="442FE85E">
            <wp:extent cx="6172200" cy="2133380"/>
            <wp:effectExtent l="0" t="0" r="0" b="63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13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44770" w14:textId="36A5E7F8" w:rsidR="001738B7" w:rsidRPr="00EB1366" w:rsidRDefault="000D31A5" w:rsidP="000D31A5">
      <w:pPr>
        <w:rPr>
          <w:rFonts w:ascii="Times New Roman" w:hAnsi="Times New Roman"/>
          <w:sz w:val="22"/>
          <w:szCs w:val="22"/>
        </w:rPr>
      </w:pPr>
      <w:r w:rsidRPr="00DD12E5">
        <w:rPr>
          <w:rFonts w:ascii="Times New Roman" w:hAnsi="Times New Roman"/>
          <w:sz w:val="22"/>
          <w:szCs w:val="22"/>
        </w:rPr>
        <w:t xml:space="preserve"> </w:t>
      </w:r>
    </w:p>
    <w:sectPr w:rsidR="001738B7" w:rsidRPr="00EB1366" w:rsidSect="009951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D247" w14:textId="77777777" w:rsidR="00D03597" w:rsidRDefault="00D03597" w:rsidP="00212441">
      <w:r>
        <w:separator/>
      </w:r>
    </w:p>
  </w:endnote>
  <w:endnote w:type="continuationSeparator" w:id="0">
    <w:p w14:paraId="55639435" w14:textId="77777777" w:rsidR="00D03597" w:rsidRDefault="00D03597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A0C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7519383A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D3D">
          <w:rPr>
            <w:noProof/>
          </w:rPr>
          <w:t>5</w:t>
        </w:r>
        <w:r>
          <w:fldChar w:fldCharType="end"/>
        </w:r>
      </w:p>
    </w:sdtContent>
  </w:sdt>
  <w:p w14:paraId="638F0573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2EA3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1E71" w14:textId="77777777" w:rsidR="00D03597" w:rsidRDefault="00D03597" w:rsidP="00212441">
      <w:r>
        <w:separator/>
      </w:r>
    </w:p>
  </w:footnote>
  <w:footnote w:type="continuationSeparator" w:id="0">
    <w:p w14:paraId="76523DD2" w14:textId="77777777" w:rsidR="00D03597" w:rsidRDefault="00D03597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4BF3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A858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6A6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770E4A"/>
    <w:multiLevelType w:val="hybridMultilevel"/>
    <w:tmpl w:val="1992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FE0"/>
    <w:multiLevelType w:val="hybridMultilevel"/>
    <w:tmpl w:val="7B7CAE46"/>
    <w:lvl w:ilvl="0" w:tplc="45D43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3F0B"/>
    <w:multiLevelType w:val="hybridMultilevel"/>
    <w:tmpl w:val="C9844EEC"/>
    <w:lvl w:ilvl="0" w:tplc="7460254A">
      <w:start w:val="1"/>
      <w:numFmt w:val="decimal"/>
      <w:lvlText w:val="%1."/>
      <w:lvlJc w:val="left"/>
      <w:pPr>
        <w:ind w:left="7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A166A"/>
    <w:multiLevelType w:val="hybridMultilevel"/>
    <w:tmpl w:val="D6588212"/>
    <w:lvl w:ilvl="0" w:tplc="43AC85B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743A4C8C">
      <w:start w:val="1"/>
      <w:numFmt w:val="decimal"/>
      <w:lvlText w:val="%2."/>
      <w:lvlJc w:val="left"/>
      <w:pPr>
        <w:ind w:left="139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62B9D"/>
    <w:multiLevelType w:val="hybridMultilevel"/>
    <w:tmpl w:val="CAD8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F24"/>
    <w:rsid w:val="00003301"/>
    <w:rsid w:val="00013C55"/>
    <w:rsid w:val="00023442"/>
    <w:rsid w:val="00025DEF"/>
    <w:rsid w:val="0003105D"/>
    <w:rsid w:val="00032E41"/>
    <w:rsid w:val="00045110"/>
    <w:rsid w:val="000474D4"/>
    <w:rsid w:val="00055788"/>
    <w:rsid w:val="00060753"/>
    <w:rsid w:val="000660E7"/>
    <w:rsid w:val="00066E29"/>
    <w:rsid w:val="0007420A"/>
    <w:rsid w:val="00075DBA"/>
    <w:rsid w:val="00076274"/>
    <w:rsid w:val="0008198A"/>
    <w:rsid w:val="00083862"/>
    <w:rsid w:val="00087B4E"/>
    <w:rsid w:val="00090E0C"/>
    <w:rsid w:val="000926AD"/>
    <w:rsid w:val="00096EE8"/>
    <w:rsid w:val="00097550"/>
    <w:rsid w:val="000A3ED4"/>
    <w:rsid w:val="000A4717"/>
    <w:rsid w:val="000A48D4"/>
    <w:rsid w:val="000B4F2B"/>
    <w:rsid w:val="000B5A16"/>
    <w:rsid w:val="000B5B92"/>
    <w:rsid w:val="000B6FB8"/>
    <w:rsid w:val="000C68EB"/>
    <w:rsid w:val="000D0B06"/>
    <w:rsid w:val="000D2E31"/>
    <w:rsid w:val="000D31A5"/>
    <w:rsid w:val="000E6C6B"/>
    <w:rsid w:val="000E7229"/>
    <w:rsid w:val="000F0D75"/>
    <w:rsid w:val="000F1378"/>
    <w:rsid w:val="000F1661"/>
    <w:rsid w:val="00102137"/>
    <w:rsid w:val="0011119D"/>
    <w:rsid w:val="00113859"/>
    <w:rsid w:val="0012020E"/>
    <w:rsid w:val="00133218"/>
    <w:rsid w:val="001332A4"/>
    <w:rsid w:val="001403CD"/>
    <w:rsid w:val="001438A4"/>
    <w:rsid w:val="00146FCE"/>
    <w:rsid w:val="00153C57"/>
    <w:rsid w:val="00153C9D"/>
    <w:rsid w:val="001551B0"/>
    <w:rsid w:val="00155D9E"/>
    <w:rsid w:val="00156DBA"/>
    <w:rsid w:val="00160A2F"/>
    <w:rsid w:val="001653C6"/>
    <w:rsid w:val="00171B14"/>
    <w:rsid w:val="001738B7"/>
    <w:rsid w:val="00175798"/>
    <w:rsid w:val="001760FA"/>
    <w:rsid w:val="0017698C"/>
    <w:rsid w:val="0018046E"/>
    <w:rsid w:val="00181596"/>
    <w:rsid w:val="00191448"/>
    <w:rsid w:val="00192A1F"/>
    <w:rsid w:val="00194F7B"/>
    <w:rsid w:val="00196804"/>
    <w:rsid w:val="001A7BC9"/>
    <w:rsid w:val="001B6597"/>
    <w:rsid w:val="001C4559"/>
    <w:rsid w:val="001C5318"/>
    <w:rsid w:val="001C55DC"/>
    <w:rsid w:val="001C696F"/>
    <w:rsid w:val="001D3915"/>
    <w:rsid w:val="001E4677"/>
    <w:rsid w:val="001E5FF9"/>
    <w:rsid w:val="001E6A3D"/>
    <w:rsid w:val="001F37AE"/>
    <w:rsid w:val="001F5A14"/>
    <w:rsid w:val="00202FD0"/>
    <w:rsid w:val="00203060"/>
    <w:rsid w:val="0020671C"/>
    <w:rsid w:val="00210F08"/>
    <w:rsid w:val="00212441"/>
    <w:rsid w:val="0021353A"/>
    <w:rsid w:val="00214A5E"/>
    <w:rsid w:val="00214E9E"/>
    <w:rsid w:val="00215BE8"/>
    <w:rsid w:val="002241FE"/>
    <w:rsid w:val="00227B42"/>
    <w:rsid w:val="00230662"/>
    <w:rsid w:val="00232CD3"/>
    <w:rsid w:val="00233D91"/>
    <w:rsid w:val="00237269"/>
    <w:rsid w:val="00240D31"/>
    <w:rsid w:val="00240F59"/>
    <w:rsid w:val="002425BB"/>
    <w:rsid w:val="00253740"/>
    <w:rsid w:val="00256501"/>
    <w:rsid w:val="00260D4E"/>
    <w:rsid w:val="00261FDB"/>
    <w:rsid w:val="002665D1"/>
    <w:rsid w:val="0026662B"/>
    <w:rsid w:val="00272B95"/>
    <w:rsid w:val="002754FD"/>
    <w:rsid w:val="00277591"/>
    <w:rsid w:val="0028444F"/>
    <w:rsid w:val="0028665B"/>
    <w:rsid w:val="002916A6"/>
    <w:rsid w:val="00293DFF"/>
    <w:rsid w:val="002A2740"/>
    <w:rsid w:val="002A2CED"/>
    <w:rsid w:val="002B0483"/>
    <w:rsid w:val="002B3F71"/>
    <w:rsid w:val="002B6E90"/>
    <w:rsid w:val="002B7249"/>
    <w:rsid w:val="002D24A9"/>
    <w:rsid w:val="002D35C3"/>
    <w:rsid w:val="002E05BF"/>
    <w:rsid w:val="002E0CBB"/>
    <w:rsid w:val="002E19BD"/>
    <w:rsid w:val="002E72EB"/>
    <w:rsid w:val="002F03C5"/>
    <w:rsid w:val="002F0E86"/>
    <w:rsid w:val="002F1F6D"/>
    <w:rsid w:val="002F56CA"/>
    <w:rsid w:val="00301F4A"/>
    <w:rsid w:val="00310B63"/>
    <w:rsid w:val="00312ADF"/>
    <w:rsid w:val="003139E5"/>
    <w:rsid w:val="00321CA2"/>
    <w:rsid w:val="00322836"/>
    <w:rsid w:val="00322AEF"/>
    <w:rsid w:val="00325197"/>
    <w:rsid w:val="00334606"/>
    <w:rsid w:val="00351509"/>
    <w:rsid w:val="0035352C"/>
    <w:rsid w:val="00360C26"/>
    <w:rsid w:val="00361647"/>
    <w:rsid w:val="00361CAB"/>
    <w:rsid w:val="00362D3D"/>
    <w:rsid w:val="00365332"/>
    <w:rsid w:val="00377A12"/>
    <w:rsid w:val="00383A0F"/>
    <w:rsid w:val="00392474"/>
    <w:rsid w:val="00396EE5"/>
    <w:rsid w:val="003A4C6B"/>
    <w:rsid w:val="003C0D74"/>
    <w:rsid w:val="003E0C66"/>
    <w:rsid w:val="003E6790"/>
    <w:rsid w:val="003E7452"/>
    <w:rsid w:val="003F14D5"/>
    <w:rsid w:val="003F16AD"/>
    <w:rsid w:val="00410981"/>
    <w:rsid w:val="00411F43"/>
    <w:rsid w:val="004157E7"/>
    <w:rsid w:val="0042442B"/>
    <w:rsid w:val="00424793"/>
    <w:rsid w:val="004375AB"/>
    <w:rsid w:val="00447E5C"/>
    <w:rsid w:val="00456F0F"/>
    <w:rsid w:val="00470192"/>
    <w:rsid w:val="0047081C"/>
    <w:rsid w:val="00472728"/>
    <w:rsid w:val="0047782E"/>
    <w:rsid w:val="00482251"/>
    <w:rsid w:val="004836AE"/>
    <w:rsid w:val="00484E6B"/>
    <w:rsid w:val="00496C8D"/>
    <w:rsid w:val="004A3349"/>
    <w:rsid w:val="004A48C5"/>
    <w:rsid w:val="004A76B9"/>
    <w:rsid w:val="004B13FC"/>
    <w:rsid w:val="004B290D"/>
    <w:rsid w:val="004B35EE"/>
    <w:rsid w:val="004B4E8D"/>
    <w:rsid w:val="004C12DB"/>
    <w:rsid w:val="004C5F37"/>
    <w:rsid w:val="004D2786"/>
    <w:rsid w:val="004D763D"/>
    <w:rsid w:val="004E1390"/>
    <w:rsid w:val="004E18DF"/>
    <w:rsid w:val="004E1E10"/>
    <w:rsid w:val="004E20D0"/>
    <w:rsid w:val="004E5A45"/>
    <w:rsid w:val="004E60A2"/>
    <w:rsid w:val="004F174A"/>
    <w:rsid w:val="00517E78"/>
    <w:rsid w:val="005223A5"/>
    <w:rsid w:val="00525E21"/>
    <w:rsid w:val="00532883"/>
    <w:rsid w:val="00535700"/>
    <w:rsid w:val="00544BD1"/>
    <w:rsid w:val="005466BB"/>
    <w:rsid w:val="00546CB8"/>
    <w:rsid w:val="0055231C"/>
    <w:rsid w:val="00555434"/>
    <w:rsid w:val="0056003E"/>
    <w:rsid w:val="00566A86"/>
    <w:rsid w:val="00573590"/>
    <w:rsid w:val="005745B6"/>
    <w:rsid w:val="00577A85"/>
    <w:rsid w:val="00581202"/>
    <w:rsid w:val="00582453"/>
    <w:rsid w:val="0058791D"/>
    <w:rsid w:val="0059088D"/>
    <w:rsid w:val="005915A2"/>
    <w:rsid w:val="00593869"/>
    <w:rsid w:val="00595240"/>
    <w:rsid w:val="005A0503"/>
    <w:rsid w:val="005A62E9"/>
    <w:rsid w:val="005A7D52"/>
    <w:rsid w:val="005B559F"/>
    <w:rsid w:val="005C62A4"/>
    <w:rsid w:val="005E1A6C"/>
    <w:rsid w:val="005E460C"/>
    <w:rsid w:val="00604541"/>
    <w:rsid w:val="00607089"/>
    <w:rsid w:val="00610879"/>
    <w:rsid w:val="00611089"/>
    <w:rsid w:val="00612EA1"/>
    <w:rsid w:val="00621A63"/>
    <w:rsid w:val="00624733"/>
    <w:rsid w:val="0063092E"/>
    <w:rsid w:val="00633249"/>
    <w:rsid w:val="006360B3"/>
    <w:rsid w:val="0064155E"/>
    <w:rsid w:val="006425E5"/>
    <w:rsid w:val="006520BF"/>
    <w:rsid w:val="00652529"/>
    <w:rsid w:val="006555F1"/>
    <w:rsid w:val="00656250"/>
    <w:rsid w:val="006618B4"/>
    <w:rsid w:val="00663250"/>
    <w:rsid w:val="00667B1B"/>
    <w:rsid w:val="00670B12"/>
    <w:rsid w:val="00684671"/>
    <w:rsid w:val="0068601D"/>
    <w:rsid w:val="00686B2B"/>
    <w:rsid w:val="0069546A"/>
    <w:rsid w:val="006A430D"/>
    <w:rsid w:val="006A4D6A"/>
    <w:rsid w:val="006A539F"/>
    <w:rsid w:val="006A560D"/>
    <w:rsid w:val="006B32B9"/>
    <w:rsid w:val="006B4D33"/>
    <w:rsid w:val="006B71BB"/>
    <w:rsid w:val="006C0772"/>
    <w:rsid w:val="006C40F6"/>
    <w:rsid w:val="006C7234"/>
    <w:rsid w:val="006C753C"/>
    <w:rsid w:val="006D226C"/>
    <w:rsid w:val="006D6C39"/>
    <w:rsid w:val="006E53F2"/>
    <w:rsid w:val="00700097"/>
    <w:rsid w:val="00700939"/>
    <w:rsid w:val="00700CDD"/>
    <w:rsid w:val="00706A89"/>
    <w:rsid w:val="007261CC"/>
    <w:rsid w:val="0073021B"/>
    <w:rsid w:val="00733496"/>
    <w:rsid w:val="00733DD2"/>
    <w:rsid w:val="0073565B"/>
    <w:rsid w:val="00736B3C"/>
    <w:rsid w:val="00736C20"/>
    <w:rsid w:val="00740FB3"/>
    <w:rsid w:val="00747DC8"/>
    <w:rsid w:val="00761219"/>
    <w:rsid w:val="007634D3"/>
    <w:rsid w:val="00764044"/>
    <w:rsid w:val="007662AE"/>
    <w:rsid w:val="007759CC"/>
    <w:rsid w:val="00777A90"/>
    <w:rsid w:val="00785FEF"/>
    <w:rsid w:val="0079775E"/>
    <w:rsid w:val="007A0805"/>
    <w:rsid w:val="007A2E27"/>
    <w:rsid w:val="007B0FA2"/>
    <w:rsid w:val="007B2F62"/>
    <w:rsid w:val="007B43AA"/>
    <w:rsid w:val="007B4716"/>
    <w:rsid w:val="007B73F8"/>
    <w:rsid w:val="007C00ED"/>
    <w:rsid w:val="007C082D"/>
    <w:rsid w:val="007D4155"/>
    <w:rsid w:val="007D6611"/>
    <w:rsid w:val="007E184D"/>
    <w:rsid w:val="007E1C2B"/>
    <w:rsid w:val="007E2235"/>
    <w:rsid w:val="007F14DA"/>
    <w:rsid w:val="007F4B5D"/>
    <w:rsid w:val="007F7A91"/>
    <w:rsid w:val="008035E5"/>
    <w:rsid w:val="00804FF1"/>
    <w:rsid w:val="008065AA"/>
    <w:rsid w:val="008113B6"/>
    <w:rsid w:val="008142A1"/>
    <w:rsid w:val="0081768E"/>
    <w:rsid w:val="008228D7"/>
    <w:rsid w:val="00827C02"/>
    <w:rsid w:val="00830716"/>
    <w:rsid w:val="0083158E"/>
    <w:rsid w:val="008408EB"/>
    <w:rsid w:val="00843731"/>
    <w:rsid w:val="00845E84"/>
    <w:rsid w:val="00865726"/>
    <w:rsid w:val="00867125"/>
    <w:rsid w:val="0087215E"/>
    <w:rsid w:val="00873962"/>
    <w:rsid w:val="00874070"/>
    <w:rsid w:val="00875338"/>
    <w:rsid w:val="0087642F"/>
    <w:rsid w:val="00887B4E"/>
    <w:rsid w:val="00896034"/>
    <w:rsid w:val="008A45B4"/>
    <w:rsid w:val="008A53FD"/>
    <w:rsid w:val="008A7A19"/>
    <w:rsid w:val="008B3684"/>
    <w:rsid w:val="008B5697"/>
    <w:rsid w:val="008B5EA7"/>
    <w:rsid w:val="008B6FF3"/>
    <w:rsid w:val="008C3BB8"/>
    <w:rsid w:val="008C6E83"/>
    <w:rsid w:val="008E3986"/>
    <w:rsid w:val="008E3B8A"/>
    <w:rsid w:val="008E7C6D"/>
    <w:rsid w:val="00900771"/>
    <w:rsid w:val="009032A8"/>
    <w:rsid w:val="00903934"/>
    <w:rsid w:val="009124C0"/>
    <w:rsid w:val="0091288D"/>
    <w:rsid w:val="00912CEB"/>
    <w:rsid w:val="00913301"/>
    <w:rsid w:val="00922C27"/>
    <w:rsid w:val="00930C0B"/>
    <w:rsid w:val="00932C21"/>
    <w:rsid w:val="0093579E"/>
    <w:rsid w:val="009370E2"/>
    <w:rsid w:val="00940A11"/>
    <w:rsid w:val="009426BF"/>
    <w:rsid w:val="0095057B"/>
    <w:rsid w:val="00950C2E"/>
    <w:rsid w:val="009511C2"/>
    <w:rsid w:val="009553AF"/>
    <w:rsid w:val="00963E34"/>
    <w:rsid w:val="009651D1"/>
    <w:rsid w:val="00965501"/>
    <w:rsid w:val="00973488"/>
    <w:rsid w:val="00974EB4"/>
    <w:rsid w:val="00977F10"/>
    <w:rsid w:val="0098005B"/>
    <w:rsid w:val="0098641D"/>
    <w:rsid w:val="00992F47"/>
    <w:rsid w:val="009951FA"/>
    <w:rsid w:val="009A394D"/>
    <w:rsid w:val="009B45BB"/>
    <w:rsid w:val="009B7BB5"/>
    <w:rsid w:val="009C3F93"/>
    <w:rsid w:val="009C4A3B"/>
    <w:rsid w:val="009C5B5D"/>
    <w:rsid w:val="009D3607"/>
    <w:rsid w:val="009E23B3"/>
    <w:rsid w:val="009E257F"/>
    <w:rsid w:val="009E275D"/>
    <w:rsid w:val="009E61D5"/>
    <w:rsid w:val="009F752C"/>
    <w:rsid w:val="00A0095F"/>
    <w:rsid w:val="00A02013"/>
    <w:rsid w:val="00A047BE"/>
    <w:rsid w:val="00A06A42"/>
    <w:rsid w:val="00A1414B"/>
    <w:rsid w:val="00A15738"/>
    <w:rsid w:val="00A170CB"/>
    <w:rsid w:val="00A2086B"/>
    <w:rsid w:val="00A21C5F"/>
    <w:rsid w:val="00A25691"/>
    <w:rsid w:val="00A40D93"/>
    <w:rsid w:val="00A417A6"/>
    <w:rsid w:val="00A43839"/>
    <w:rsid w:val="00A45ADE"/>
    <w:rsid w:val="00A4615E"/>
    <w:rsid w:val="00A63955"/>
    <w:rsid w:val="00A72D5C"/>
    <w:rsid w:val="00A761B7"/>
    <w:rsid w:val="00A82CAE"/>
    <w:rsid w:val="00A84311"/>
    <w:rsid w:val="00A85D74"/>
    <w:rsid w:val="00A87CEF"/>
    <w:rsid w:val="00A91D43"/>
    <w:rsid w:val="00A93D55"/>
    <w:rsid w:val="00A9425D"/>
    <w:rsid w:val="00A95368"/>
    <w:rsid w:val="00AA0F7E"/>
    <w:rsid w:val="00AA4033"/>
    <w:rsid w:val="00AB168F"/>
    <w:rsid w:val="00AB3A99"/>
    <w:rsid w:val="00AB4541"/>
    <w:rsid w:val="00AB47FA"/>
    <w:rsid w:val="00AB626E"/>
    <w:rsid w:val="00AC0D28"/>
    <w:rsid w:val="00AC3C75"/>
    <w:rsid w:val="00AC659B"/>
    <w:rsid w:val="00AD1794"/>
    <w:rsid w:val="00AD5C18"/>
    <w:rsid w:val="00AD7CF7"/>
    <w:rsid w:val="00AE225D"/>
    <w:rsid w:val="00AE71F6"/>
    <w:rsid w:val="00AE7D7A"/>
    <w:rsid w:val="00AF0623"/>
    <w:rsid w:val="00AF0FC2"/>
    <w:rsid w:val="00AF3189"/>
    <w:rsid w:val="00AF6ECF"/>
    <w:rsid w:val="00B02B72"/>
    <w:rsid w:val="00B02B8F"/>
    <w:rsid w:val="00B23B02"/>
    <w:rsid w:val="00B257C6"/>
    <w:rsid w:val="00B2669A"/>
    <w:rsid w:val="00B318EF"/>
    <w:rsid w:val="00B41CEE"/>
    <w:rsid w:val="00B50082"/>
    <w:rsid w:val="00B51EC9"/>
    <w:rsid w:val="00B54894"/>
    <w:rsid w:val="00B5733B"/>
    <w:rsid w:val="00B65A2E"/>
    <w:rsid w:val="00B822BC"/>
    <w:rsid w:val="00B83A93"/>
    <w:rsid w:val="00B859D5"/>
    <w:rsid w:val="00B86A9F"/>
    <w:rsid w:val="00B92FFE"/>
    <w:rsid w:val="00B93FCF"/>
    <w:rsid w:val="00B9628F"/>
    <w:rsid w:val="00BA0C7A"/>
    <w:rsid w:val="00BA755D"/>
    <w:rsid w:val="00BB5613"/>
    <w:rsid w:val="00BB6965"/>
    <w:rsid w:val="00BC218E"/>
    <w:rsid w:val="00BD2B5B"/>
    <w:rsid w:val="00BD64EF"/>
    <w:rsid w:val="00BF0086"/>
    <w:rsid w:val="00BF2309"/>
    <w:rsid w:val="00BF27AE"/>
    <w:rsid w:val="00BF3450"/>
    <w:rsid w:val="00BF4A14"/>
    <w:rsid w:val="00BF4AAA"/>
    <w:rsid w:val="00BF5253"/>
    <w:rsid w:val="00C02E29"/>
    <w:rsid w:val="00C060EB"/>
    <w:rsid w:val="00C1357C"/>
    <w:rsid w:val="00C143A7"/>
    <w:rsid w:val="00C17BB2"/>
    <w:rsid w:val="00C31AA1"/>
    <w:rsid w:val="00C32D5A"/>
    <w:rsid w:val="00C357A6"/>
    <w:rsid w:val="00C51D7E"/>
    <w:rsid w:val="00C6298B"/>
    <w:rsid w:val="00C6408D"/>
    <w:rsid w:val="00C66FC1"/>
    <w:rsid w:val="00C70FFA"/>
    <w:rsid w:val="00C76BCC"/>
    <w:rsid w:val="00C76E4A"/>
    <w:rsid w:val="00C81AD1"/>
    <w:rsid w:val="00C91D8C"/>
    <w:rsid w:val="00C9526F"/>
    <w:rsid w:val="00C952D2"/>
    <w:rsid w:val="00C978D0"/>
    <w:rsid w:val="00CA0DE6"/>
    <w:rsid w:val="00CA2FFC"/>
    <w:rsid w:val="00CA3595"/>
    <w:rsid w:val="00CB58E9"/>
    <w:rsid w:val="00CC12CB"/>
    <w:rsid w:val="00CC5595"/>
    <w:rsid w:val="00CD6D27"/>
    <w:rsid w:val="00CD6D73"/>
    <w:rsid w:val="00CE7ED0"/>
    <w:rsid w:val="00D03597"/>
    <w:rsid w:val="00D04D93"/>
    <w:rsid w:val="00D04E2A"/>
    <w:rsid w:val="00D13DBC"/>
    <w:rsid w:val="00D21DBF"/>
    <w:rsid w:val="00D35E36"/>
    <w:rsid w:val="00D36009"/>
    <w:rsid w:val="00D36967"/>
    <w:rsid w:val="00D42FFC"/>
    <w:rsid w:val="00D50580"/>
    <w:rsid w:val="00D50E87"/>
    <w:rsid w:val="00D5543A"/>
    <w:rsid w:val="00D71EEB"/>
    <w:rsid w:val="00D7236C"/>
    <w:rsid w:val="00D7366E"/>
    <w:rsid w:val="00D80DE6"/>
    <w:rsid w:val="00D83DF9"/>
    <w:rsid w:val="00D86EC6"/>
    <w:rsid w:val="00D97629"/>
    <w:rsid w:val="00DA192D"/>
    <w:rsid w:val="00DA31A8"/>
    <w:rsid w:val="00DA3DAF"/>
    <w:rsid w:val="00DA4D3D"/>
    <w:rsid w:val="00DA5BBD"/>
    <w:rsid w:val="00DB09B1"/>
    <w:rsid w:val="00DB3440"/>
    <w:rsid w:val="00DB4E80"/>
    <w:rsid w:val="00DC5F9B"/>
    <w:rsid w:val="00DD01D1"/>
    <w:rsid w:val="00DD0EC6"/>
    <w:rsid w:val="00DE4F47"/>
    <w:rsid w:val="00DE4F9C"/>
    <w:rsid w:val="00DE7BD5"/>
    <w:rsid w:val="00DF4237"/>
    <w:rsid w:val="00E00487"/>
    <w:rsid w:val="00E05F84"/>
    <w:rsid w:val="00E063BD"/>
    <w:rsid w:val="00E06C6F"/>
    <w:rsid w:val="00E13353"/>
    <w:rsid w:val="00E1608A"/>
    <w:rsid w:val="00E16657"/>
    <w:rsid w:val="00E21AAA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5FC7"/>
    <w:rsid w:val="00E866CA"/>
    <w:rsid w:val="00E86C13"/>
    <w:rsid w:val="00EA5EC9"/>
    <w:rsid w:val="00EA7103"/>
    <w:rsid w:val="00EB0D87"/>
    <w:rsid w:val="00EB1366"/>
    <w:rsid w:val="00EB3CB0"/>
    <w:rsid w:val="00EB7861"/>
    <w:rsid w:val="00EC413A"/>
    <w:rsid w:val="00EC44F1"/>
    <w:rsid w:val="00EC54C8"/>
    <w:rsid w:val="00ED14C7"/>
    <w:rsid w:val="00ED1574"/>
    <w:rsid w:val="00ED1BFC"/>
    <w:rsid w:val="00EF0DCA"/>
    <w:rsid w:val="00EF1313"/>
    <w:rsid w:val="00EF2DDE"/>
    <w:rsid w:val="00EF7F9D"/>
    <w:rsid w:val="00F024A6"/>
    <w:rsid w:val="00F0731A"/>
    <w:rsid w:val="00F402AE"/>
    <w:rsid w:val="00F42D40"/>
    <w:rsid w:val="00F512B8"/>
    <w:rsid w:val="00F517B4"/>
    <w:rsid w:val="00F537C3"/>
    <w:rsid w:val="00F541E1"/>
    <w:rsid w:val="00F5468A"/>
    <w:rsid w:val="00F62416"/>
    <w:rsid w:val="00F7100E"/>
    <w:rsid w:val="00F7429E"/>
    <w:rsid w:val="00F833FA"/>
    <w:rsid w:val="00F928E2"/>
    <w:rsid w:val="00F92F31"/>
    <w:rsid w:val="00FA5682"/>
    <w:rsid w:val="00FB01A0"/>
    <w:rsid w:val="00FB182C"/>
    <w:rsid w:val="00FB2087"/>
    <w:rsid w:val="00FB29D0"/>
    <w:rsid w:val="00FB456B"/>
    <w:rsid w:val="00FB4666"/>
    <w:rsid w:val="00FB4765"/>
    <w:rsid w:val="00FB6088"/>
    <w:rsid w:val="00FC02E4"/>
    <w:rsid w:val="00FC3714"/>
    <w:rsid w:val="00FC3998"/>
    <w:rsid w:val="00FC3B73"/>
    <w:rsid w:val="00FC694A"/>
    <w:rsid w:val="00FD2BA1"/>
    <w:rsid w:val="00FD2DF6"/>
    <w:rsid w:val="00FE11EE"/>
    <w:rsid w:val="00FE7117"/>
    <w:rsid w:val="00FF18C4"/>
    <w:rsid w:val="00FF546C"/>
    <w:rsid w:val="00FF568F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BE2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customStyle="1" w:styleId="fontstyle01">
    <w:name w:val="fontstyle01"/>
    <w:basedOn w:val="a0"/>
    <w:rsid w:val="00BF008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Карпинский Андрей Кириллович</dc:creator>
  <cp:lastModifiedBy>Саприн Игорь Петрович</cp:lastModifiedBy>
  <cp:revision>24</cp:revision>
  <cp:lastPrinted>2025-03-18T12:39:00Z</cp:lastPrinted>
  <dcterms:created xsi:type="dcterms:W3CDTF">2024-12-11T10:35:00Z</dcterms:created>
  <dcterms:modified xsi:type="dcterms:W3CDTF">2025-07-30T14:01:00Z</dcterms:modified>
</cp:coreProperties>
</file>