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B174" w14:textId="2FDC4E68" w:rsidR="00F5219C" w:rsidRPr="00765D80" w:rsidRDefault="00F5219C" w:rsidP="00765D80">
      <w:pPr>
        <w:tabs>
          <w:tab w:val="left" w:pos="993"/>
        </w:tabs>
        <w:ind w:firstLine="567"/>
        <w:jc w:val="center"/>
        <w:rPr>
          <w:b/>
          <w:color w:val="000000"/>
          <w:sz w:val="22"/>
          <w:szCs w:val="22"/>
        </w:rPr>
      </w:pPr>
      <w:r w:rsidRPr="00765D80">
        <w:rPr>
          <w:b/>
          <w:color w:val="000000"/>
          <w:sz w:val="22"/>
          <w:szCs w:val="22"/>
        </w:rPr>
        <w:t xml:space="preserve">ДОГОВОР № </w:t>
      </w:r>
      <w:r w:rsidR="00B4089B">
        <w:rPr>
          <w:b/>
          <w:color w:val="000000"/>
          <w:sz w:val="22"/>
          <w:szCs w:val="22"/>
        </w:rPr>
        <w:t>___</w:t>
      </w:r>
    </w:p>
    <w:p w14:paraId="06A898B8" w14:textId="02A1BDD2" w:rsidR="00F5219C" w:rsidRPr="00765D80" w:rsidRDefault="00F5219C" w:rsidP="00765D80">
      <w:pPr>
        <w:tabs>
          <w:tab w:val="left" w:pos="993"/>
        </w:tabs>
        <w:ind w:firstLine="567"/>
        <w:jc w:val="center"/>
        <w:rPr>
          <w:sz w:val="22"/>
          <w:szCs w:val="22"/>
        </w:rPr>
      </w:pPr>
      <w:r w:rsidRPr="00765D80">
        <w:rPr>
          <w:sz w:val="22"/>
          <w:szCs w:val="22"/>
        </w:rPr>
        <w:t xml:space="preserve">поставки </w:t>
      </w:r>
      <w:r w:rsidR="005B3532">
        <w:rPr>
          <w:sz w:val="22"/>
          <w:szCs w:val="22"/>
        </w:rPr>
        <w:t>Товара</w:t>
      </w:r>
    </w:p>
    <w:p w14:paraId="0CF77BC6" w14:textId="77777777" w:rsidR="00F5219C" w:rsidRPr="00765D80" w:rsidRDefault="00F5219C" w:rsidP="00765D80">
      <w:pPr>
        <w:tabs>
          <w:tab w:val="left" w:pos="993"/>
        </w:tabs>
        <w:jc w:val="center"/>
        <w:rPr>
          <w:b/>
          <w:sz w:val="22"/>
          <w:szCs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74"/>
        <w:gridCol w:w="5249"/>
      </w:tblGrid>
      <w:tr w:rsidR="00F5219C" w:rsidRPr="00765D80" w14:paraId="77261C4E" w14:textId="77777777" w:rsidTr="008D466F">
        <w:tc>
          <w:tcPr>
            <w:tcW w:w="4674" w:type="dxa"/>
          </w:tcPr>
          <w:p w14:paraId="0D5425DD" w14:textId="5EC9B4B8" w:rsidR="00F5219C" w:rsidRPr="00765D80" w:rsidRDefault="00F5219C" w:rsidP="00765D80">
            <w:pPr>
              <w:tabs>
                <w:tab w:val="left" w:pos="993"/>
              </w:tabs>
              <w:ind w:hanging="111"/>
              <w:jc w:val="both"/>
              <w:rPr>
                <w:sz w:val="22"/>
                <w:szCs w:val="22"/>
              </w:rPr>
            </w:pPr>
            <w:r w:rsidRPr="00765D80">
              <w:rPr>
                <w:sz w:val="22"/>
                <w:szCs w:val="22"/>
              </w:rPr>
              <w:t xml:space="preserve">г. </w:t>
            </w:r>
            <w:r w:rsidR="004B1F3B">
              <w:rPr>
                <w:sz w:val="22"/>
                <w:szCs w:val="22"/>
              </w:rPr>
              <w:t>_______________</w:t>
            </w:r>
          </w:p>
        </w:tc>
        <w:tc>
          <w:tcPr>
            <w:tcW w:w="5249" w:type="dxa"/>
          </w:tcPr>
          <w:p w14:paraId="703D34F9" w14:textId="1110EC8A" w:rsidR="00F5219C" w:rsidRPr="00765D80" w:rsidRDefault="009D4CBD" w:rsidP="00765D80">
            <w:pPr>
              <w:tabs>
                <w:tab w:val="left" w:pos="993"/>
              </w:tabs>
              <w:ind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4089B">
              <w:rPr>
                <w:sz w:val="22"/>
                <w:szCs w:val="22"/>
              </w:rPr>
              <w:t>__</w:t>
            </w:r>
            <w:r w:rsidRPr="009D4CBD">
              <w:rPr>
                <w:sz w:val="22"/>
                <w:szCs w:val="22"/>
              </w:rPr>
              <w:t xml:space="preserve">» </w:t>
            </w:r>
            <w:r w:rsidR="00B4089B">
              <w:rPr>
                <w:sz w:val="22"/>
                <w:szCs w:val="22"/>
              </w:rPr>
              <w:t>____</w:t>
            </w:r>
            <w:r w:rsidRPr="009D4CBD">
              <w:rPr>
                <w:sz w:val="22"/>
                <w:szCs w:val="22"/>
              </w:rPr>
              <w:t xml:space="preserve"> 202</w:t>
            </w:r>
            <w:r w:rsidR="006C71D5">
              <w:rPr>
                <w:sz w:val="22"/>
                <w:szCs w:val="22"/>
              </w:rPr>
              <w:t>5</w:t>
            </w:r>
            <w:r w:rsidR="00765D80" w:rsidRPr="00765D80">
              <w:rPr>
                <w:sz w:val="22"/>
                <w:szCs w:val="22"/>
              </w:rPr>
              <w:t xml:space="preserve"> г.</w:t>
            </w:r>
            <w:r w:rsidR="00F5219C" w:rsidRPr="00765D80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</w:tr>
    </w:tbl>
    <w:p w14:paraId="0C18D340" w14:textId="77777777" w:rsidR="00F5219C" w:rsidRPr="00765D80" w:rsidRDefault="00F5219C" w:rsidP="00765D80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2"/>
          <w:szCs w:val="22"/>
        </w:rPr>
      </w:pPr>
    </w:p>
    <w:p w14:paraId="5E5AFC72" w14:textId="61D5DB06" w:rsidR="009D4CBD" w:rsidRPr="009D4CBD" w:rsidRDefault="00C303C0" w:rsidP="00C303C0">
      <w:pPr>
        <w:suppressAutoHyphens w:val="0"/>
        <w:ind w:firstLineChars="256" w:firstLine="565"/>
        <w:jc w:val="both"/>
        <w:rPr>
          <w:rFonts w:eastAsia="Calibri"/>
          <w:sz w:val="22"/>
          <w:szCs w:val="22"/>
          <w:lang w:eastAsia="en-US"/>
        </w:rPr>
      </w:pPr>
      <w:bookmarkStart w:id="0" w:name="_Hlk171522018"/>
      <w:r w:rsidRPr="006D6F47">
        <w:rPr>
          <w:b/>
          <w:bCs/>
          <w:color w:val="000000" w:themeColor="text1"/>
          <w:sz w:val="22"/>
          <w:szCs w:val="22"/>
        </w:rPr>
        <w:t>Общество с ограниченной ответственностью</w:t>
      </w:r>
      <w:r w:rsidRPr="009D4CBD">
        <w:rPr>
          <w:rFonts w:eastAsia="Calibri"/>
          <w:sz w:val="22"/>
          <w:szCs w:val="22"/>
          <w:lang w:eastAsia="en-US"/>
        </w:rPr>
        <w:t xml:space="preserve"> </w:t>
      </w:r>
      <w:r w:rsidRPr="00C303C0">
        <w:rPr>
          <w:rFonts w:eastAsia="Calibri"/>
          <w:b/>
          <w:sz w:val="22"/>
          <w:szCs w:val="22"/>
          <w:lang w:eastAsia="en-US"/>
        </w:rPr>
        <w:t>«</w:t>
      </w:r>
      <w:r w:rsidR="00F73C5B">
        <w:rPr>
          <w:rFonts w:eastAsia="Calibri"/>
          <w:b/>
          <w:sz w:val="22"/>
          <w:szCs w:val="22"/>
          <w:lang w:eastAsia="en-US"/>
        </w:rPr>
        <w:t>________</w:t>
      </w:r>
      <w:r w:rsidRPr="00C303C0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9D4CBD" w:rsidRPr="009D4CBD">
        <w:rPr>
          <w:rFonts w:eastAsia="Calibri"/>
          <w:sz w:val="22"/>
          <w:szCs w:val="22"/>
          <w:lang w:eastAsia="en-US"/>
        </w:rPr>
        <w:t>именуемое в дальнейшем</w:t>
      </w:r>
      <w:r w:rsidR="001A6206">
        <w:rPr>
          <w:rFonts w:eastAsia="Calibri"/>
          <w:sz w:val="22"/>
          <w:szCs w:val="22"/>
          <w:lang w:eastAsia="en-US"/>
        </w:rPr>
        <w:t xml:space="preserve"> «</w:t>
      </w:r>
      <w:r w:rsidR="009D4CBD" w:rsidRPr="009D4CBD">
        <w:rPr>
          <w:rFonts w:eastAsia="Calibri"/>
          <w:b/>
          <w:sz w:val="22"/>
          <w:szCs w:val="22"/>
          <w:lang w:eastAsia="en-US"/>
        </w:rPr>
        <w:t>П</w:t>
      </w:r>
      <w:r w:rsidR="009D4CBD">
        <w:rPr>
          <w:rFonts w:eastAsia="Calibri"/>
          <w:b/>
          <w:sz w:val="22"/>
          <w:szCs w:val="22"/>
          <w:lang w:eastAsia="en-US"/>
        </w:rPr>
        <w:t>родавец</w:t>
      </w:r>
      <w:r w:rsidR="001A6206">
        <w:rPr>
          <w:rFonts w:eastAsia="Calibri"/>
          <w:sz w:val="22"/>
          <w:szCs w:val="22"/>
          <w:lang w:eastAsia="en-US"/>
        </w:rPr>
        <w:t>»</w:t>
      </w:r>
      <w:r w:rsidR="009D4CBD" w:rsidRPr="009D4CBD">
        <w:rPr>
          <w:rFonts w:eastAsia="Calibri"/>
          <w:sz w:val="22"/>
          <w:szCs w:val="22"/>
          <w:lang w:eastAsia="en-US"/>
        </w:rPr>
        <w:t>, в лице</w:t>
      </w:r>
      <w:r w:rsidR="009D4CBD" w:rsidRPr="009D4CBD">
        <w:rPr>
          <w:rFonts w:eastAsia="Times New Roman"/>
          <w:iCs/>
          <w:sz w:val="22"/>
          <w:szCs w:val="22"/>
        </w:rPr>
        <w:t xml:space="preserve"> </w:t>
      </w:r>
      <w:bookmarkEnd w:id="0"/>
      <w:r w:rsidR="00F73C5B">
        <w:rPr>
          <w:rFonts w:eastAsia="Times New Roman"/>
          <w:iCs/>
          <w:sz w:val="22"/>
          <w:szCs w:val="22"/>
        </w:rPr>
        <w:t>______________________</w:t>
      </w:r>
      <w:r w:rsidR="00BB1FC1" w:rsidRPr="00BB1FC1">
        <w:rPr>
          <w:rFonts w:eastAsia="Times New Roman"/>
          <w:iCs/>
          <w:sz w:val="22"/>
          <w:szCs w:val="22"/>
        </w:rPr>
        <w:t xml:space="preserve">, действующего на основании </w:t>
      </w:r>
      <w:r w:rsidR="00837C67">
        <w:rPr>
          <w:rFonts w:eastAsia="Calibri"/>
          <w:b/>
          <w:sz w:val="22"/>
          <w:szCs w:val="22"/>
          <w:lang w:eastAsia="en-US"/>
        </w:rPr>
        <w:t>________</w:t>
      </w:r>
      <w:r w:rsidR="009D4CBD" w:rsidRPr="009D4CBD">
        <w:rPr>
          <w:rFonts w:eastAsia="Calibri"/>
          <w:sz w:val="22"/>
          <w:szCs w:val="22"/>
          <w:lang w:eastAsia="en-US"/>
        </w:rPr>
        <w:t xml:space="preserve">, с одной стороны, и </w:t>
      </w:r>
    </w:p>
    <w:p w14:paraId="03092CA8" w14:textId="22969AF1" w:rsidR="00F5219C" w:rsidRPr="00765D80" w:rsidRDefault="00D143DC" w:rsidP="000B6738">
      <w:pPr>
        <w:tabs>
          <w:tab w:val="left" w:pos="993"/>
        </w:tabs>
        <w:ind w:firstLineChars="256" w:firstLine="565"/>
        <w:jc w:val="both"/>
        <w:rPr>
          <w:sz w:val="22"/>
          <w:szCs w:val="22"/>
        </w:rPr>
      </w:pPr>
      <w:r w:rsidRPr="006D6F47">
        <w:rPr>
          <w:b/>
          <w:bCs/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6D6F47">
        <w:rPr>
          <w:b/>
          <w:bCs/>
          <w:color w:val="000000" w:themeColor="text1"/>
          <w:sz w:val="22"/>
          <w:szCs w:val="22"/>
        </w:rPr>
        <w:t>«</w:t>
      </w:r>
      <w:r w:rsidR="00837C67" w:rsidRPr="00837C67">
        <w:rPr>
          <w:b/>
          <w:bCs/>
          <w:color w:val="000000" w:themeColor="text1"/>
          <w:sz w:val="22"/>
          <w:szCs w:val="22"/>
        </w:rPr>
        <w:t>________</w:t>
      </w:r>
      <w:r w:rsidRPr="006D6F47">
        <w:rPr>
          <w:b/>
          <w:bCs/>
          <w:color w:val="000000" w:themeColor="text1"/>
          <w:sz w:val="22"/>
          <w:szCs w:val="22"/>
        </w:rPr>
        <w:t xml:space="preserve">» </w:t>
      </w:r>
      <w:r w:rsidRPr="00C303C0">
        <w:rPr>
          <w:bCs/>
          <w:color w:val="000000" w:themeColor="text1"/>
          <w:sz w:val="22"/>
          <w:szCs w:val="22"/>
        </w:rPr>
        <w:t>именуемое в дальнейшем</w:t>
      </w:r>
      <w:r w:rsidRPr="006D6F47">
        <w:rPr>
          <w:b/>
          <w:bCs/>
          <w:color w:val="000000" w:themeColor="text1"/>
          <w:sz w:val="22"/>
          <w:szCs w:val="22"/>
        </w:rPr>
        <w:t xml:space="preserve"> «</w:t>
      </w:r>
      <w:r w:rsidRPr="006D6F47">
        <w:rPr>
          <w:b/>
          <w:color w:val="000000" w:themeColor="text1"/>
          <w:sz w:val="22"/>
          <w:szCs w:val="22"/>
        </w:rPr>
        <w:t xml:space="preserve">Покупатель», </w:t>
      </w:r>
      <w:r w:rsidRPr="0078227C">
        <w:rPr>
          <w:color w:val="000000" w:themeColor="text1"/>
          <w:sz w:val="22"/>
          <w:szCs w:val="22"/>
        </w:rPr>
        <w:t xml:space="preserve">в лице </w:t>
      </w:r>
      <w:r w:rsidR="00837C67">
        <w:rPr>
          <w:rFonts w:eastAsia="Calibri"/>
          <w:b/>
          <w:sz w:val="22"/>
          <w:szCs w:val="22"/>
          <w:lang w:eastAsia="en-US"/>
        </w:rPr>
        <w:t>________</w:t>
      </w:r>
      <w:r w:rsidR="009D4CBD" w:rsidRPr="00B869A8">
        <w:rPr>
          <w:rFonts w:eastAsia="Calibri"/>
          <w:sz w:val="22"/>
          <w:szCs w:val="22"/>
          <w:lang w:eastAsia="en-US"/>
        </w:rPr>
        <w:t>,</w:t>
      </w:r>
      <w:r w:rsidR="009D4CBD" w:rsidRPr="009D4CBD">
        <w:rPr>
          <w:rFonts w:eastAsia="Calibri"/>
          <w:sz w:val="22"/>
          <w:szCs w:val="22"/>
          <w:lang w:eastAsia="en-US"/>
        </w:rPr>
        <w:t xml:space="preserve"> действующего на основании </w:t>
      </w:r>
      <w:r w:rsidR="00837C67">
        <w:rPr>
          <w:rFonts w:eastAsia="Calibri"/>
          <w:b/>
          <w:sz w:val="22"/>
          <w:szCs w:val="22"/>
          <w:lang w:eastAsia="en-US"/>
        </w:rPr>
        <w:t>________</w:t>
      </w:r>
      <w:r w:rsidR="00E53AE5" w:rsidRPr="00765D80">
        <w:rPr>
          <w:rFonts w:eastAsia="Calibri"/>
          <w:bCs/>
          <w:sz w:val="22"/>
          <w:szCs w:val="22"/>
          <w:shd w:val="clear" w:color="auto" w:fill="FFFFFF"/>
          <w:lang w:eastAsia="en-US"/>
        </w:rPr>
        <w:t>,</w:t>
      </w:r>
      <w:r w:rsidR="00E53AE5" w:rsidRPr="00765D80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 xml:space="preserve"> с другой стороны, совместно именуемые</w:t>
      </w:r>
      <w:r w:rsidR="00E53AE5" w:rsidRPr="00765D80">
        <w:rPr>
          <w:rFonts w:eastAsia="Calibri"/>
          <w:color w:val="000000"/>
          <w:sz w:val="22"/>
          <w:szCs w:val="22"/>
          <w:lang w:eastAsia="en-US"/>
        </w:rPr>
        <w:t xml:space="preserve"> «</w:t>
      </w:r>
      <w:r w:rsidR="00E53AE5" w:rsidRPr="00765D80">
        <w:rPr>
          <w:rFonts w:eastAsia="Calibri"/>
          <w:b/>
          <w:color w:val="000000"/>
          <w:sz w:val="22"/>
          <w:szCs w:val="22"/>
          <w:lang w:eastAsia="en-US"/>
        </w:rPr>
        <w:t>Стороны</w:t>
      </w:r>
      <w:r w:rsidR="00E53AE5" w:rsidRPr="00765D80">
        <w:rPr>
          <w:rFonts w:eastAsia="Calibri"/>
          <w:color w:val="000000"/>
          <w:sz w:val="22"/>
          <w:szCs w:val="22"/>
          <w:lang w:eastAsia="en-US"/>
        </w:rPr>
        <w:t>»</w:t>
      </w:r>
      <w:r w:rsidR="00F5219C" w:rsidRPr="00765D80">
        <w:rPr>
          <w:sz w:val="22"/>
          <w:szCs w:val="22"/>
        </w:rPr>
        <w:t>, заключили настоящий Договор о нижеследующем:</w:t>
      </w:r>
    </w:p>
    <w:p w14:paraId="1202EB0C" w14:textId="77777777" w:rsidR="00F5219C" w:rsidRPr="00765D80" w:rsidRDefault="00F5219C" w:rsidP="00765D80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14:paraId="14FFDFD1" w14:textId="77777777" w:rsidR="00F5219C" w:rsidRPr="00765D80" w:rsidRDefault="00F5219C" w:rsidP="00765D80">
      <w:pPr>
        <w:pStyle w:val="a8"/>
        <w:numPr>
          <w:ilvl w:val="0"/>
          <w:numId w:val="1"/>
        </w:numPr>
        <w:tabs>
          <w:tab w:val="left" w:pos="993"/>
        </w:tabs>
        <w:spacing w:after="0" w:line="24" w:lineRule="atLeast"/>
        <w:ind w:left="0" w:firstLine="567"/>
        <w:jc w:val="center"/>
        <w:outlineLvl w:val="0"/>
        <w:rPr>
          <w:rFonts w:ascii="Times New Roman" w:hAnsi="Times New Roman"/>
          <w:b/>
        </w:rPr>
      </w:pPr>
      <w:r w:rsidRPr="00765D80">
        <w:rPr>
          <w:rFonts w:ascii="Times New Roman" w:hAnsi="Times New Roman"/>
          <w:b/>
        </w:rPr>
        <w:t>ПРЕДМЕТ ДОГОВОРА</w:t>
      </w:r>
    </w:p>
    <w:p w14:paraId="3739FEBD" w14:textId="26F00EA6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1.1. </w:t>
      </w:r>
      <w:r w:rsidRPr="00765D80">
        <w:rPr>
          <w:rFonts w:ascii="Times New Roman" w:hAnsi="Times New Roman"/>
        </w:rPr>
        <w:tab/>
        <w:t xml:space="preserve">Продавец обязуется передать в собственность Покупателя </w:t>
      </w:r>
      <w:r w:rsidR="006D16D1">
        <w:rPr>
          <w:rFonts w:ascii="Times New Roman" w:hAnsi="Times New Roman"/>
        </w:rPr>
        <w:t>Товар</w:t>
      </w:r>
      <w:r w:rsidRPr="00765D80">
        <w:rPr>
          <w:rFonts w:ascii="Times New Roman" w:hAnsi="Times New Roman"/>
        </w:rPr>
        <w:t xml:space="preserve">, </w:t>
      </w:r>
      <w:r w:rsidRPr="00765D80">
        <w:rPr>
          <w:rFonts w:ascii="Times New Roman" w:eastAsia="Times New Roman" w:hAnsi="Times New Roman"/>
          <w:lang w:eastAsia="ru-RU"/>
        </w:rPr>
        <w:t xml:space="preserve">в количестве, ассортименте и </w:t>
      </w:r>
      <w:r w:rsidR="00972717" w:rsidRPr="00765D80">
        <w:rPr>
          <w:rFonts w:ascii="Times New Roman" w:eastAsia="Times New Roman" w:hAnsi="Times New Roman"/>
          <w:lang w:eastAsia="ru-RU"/>
        </w:rPr>
        <w:t>по ценам,</w:t>
      </w:r>
      <w:r w:rsidR="009B5CA2" w:rsidRPr="00765D80">
        <w:rPr>
          <w:rFonts w:ascii="Times New Roman" w:eastAsia="Times New Roman" w:hAnsi="Times New Roman"/>
          <w:lang w:eastAsia="ru-RU"/>
        </w:rPr>
        <w:t xml:space="preserve"> указанным в Спецификациях</w:t>
      </w:r>
      <w:r w:rsidR="00A93E9B" w:rsidRPr="00765D80">
        <w:rPr>
          <w:rFonts w:ascii="Times New Roman" w:hAnsi="Times New Roman"/>
        </w:rPr>
        <w:t xml:space="preserve"> (далее по тексту – «</w:t>
      </w:r>
      <w:r w:rsidR="006D16D1">
        <w:rPr>
          <w:rFonts w:ascii="Times New Roman" w:hAnsi="Times New Roman"/>
          <w:b/>
        </w:rPr>
        <w:t>Товар</w:t>
      </w:r>
      <w:r w:rsidR="00A93E9B" w:rsidRPr="00765D80">
        <w:rPr>
          <w:rFonts w:ascii="Times New Roman" w:hAnsi="Times New Roman"/>
        </w:rPr>
        <w:t>»</w:t>
      </w:r>
      <w:r w:rsidRPr="00765D80">
        <w:rPr>
          <w:rFonts w:ascii="Times New Roman" w:hAnsi="Times New Roman"/>
        </w:rPr>
        <w:t xml:space="preserve">), а также произвести </w:t>
      </w:r>
      <w:r w:rsidR="006D16D1">
        <w:rPr>
          <w:rFonts w:ascii="Times New Roman" w:hAnsi="Times New Roman"/>
        </w:rPr>
        <w:t>сборку Товара</w:t>
      </w:r>
      <w:r w:rsidRPr="00765D80">
        <w:rPr>
          <w:rFonts w:ascii="Times New Roman" w:hAnsi="Times New Roman"/>
        </w:rPr>
        <w:t xml:space="preserve"> (далее – «</w:t>
      </w:r>
      <w:r w:rsidRPr="00765D80">
        <w:rPr>
          <w:rFonts w:ascii="Times New Roman" w:hAnsi="Times New Roman"/>
          <w:b/>
        </w:rPr>
        <w:t>Работы</w:t>
      </w:r>
      <w:r w:rsidRPr="00765D80">
        <w:rPr>
          <w:rFonts w:ascii="Times New Roman" w:hAnsi="Times New Roman"/>
        </w:rPr>
        <w:t>»), а Покупатель обязуется принять и оплатить поставленн</w:t>
      </w:r>
      <w:r w:rsidR="006D16D1">
        <w:rPr>
          <w:rFonts w:ascii="Times New Roman" w:hAnsi="Times New Roman"/>
        </w:rPr>
        <w:t>ый</w:t>
      </w:r>
      <w:r w:rsidRPr="00765D80">
        <w:rPr>
          <w:rFonts w:ascii="Times New Roman" w:hAnsi="Times New Roman"/>
        </w:rPr>
        <w:t xml:space="preserve"> </w:t>
      </w:r>
      <w:r w:rsidR="006D16D1">
        <w:rPr>
          <w:rFonts w:ascii="Times New Roman" w:hAnsi="Times New Roman"/>
        </w:rPr>
        <w:t>Товар</w:t>
      </w:r>
      <w:r w:rsidRPr="00765D80">
        <w:rPr>
          <w:rFonts w:ascii="Times New Roman" w:hAnsi="Times New Roman"/>
        </w:rPr>
        <w:t xml:space="preserve"> и выполненные работы на условиях Договора.</w:t>
      </w:r>
      <w:bookmarkStart w:id="1" w:name="p22"/>
      <w:bookmarkEnd w:id="1"/>
    </w:p>
    <w:p w14:paraId="46EE59C6" w14:textId="57E613E1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1.2. </w:t>
      </w:r>
      <w:r w:rsidRPr="00765D80">
        <w:rPr>
          <w:rFonts w:ascii="Times New Roman" w:hAnsi="Times New Roman"/>
        </w:rPr>
        <w:tab/>
        <w:t xml:space="preserve">Поставка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осуществляется отдельными партиями на основании подписанных между Сто</w:t>
      </w:r>
      <w:r w:rsidR="00716A13">
        <w:rPr>
          <w:rFonts w:ascii="Times New Roman" w:hAnsi="Times New Roman"/>
        </w:rPr>
        <w:t>ронами Спецификаций, являющихся</w:t>
      </w:r>
      <w:r w:rsidRPr="00765D80">
        <w:rPr>
          <w:rFonts w:ascii="Times New Roman" w:hAnsi="Times New Roman"/>
        </w:rPr>
        <w:t xml:space="preserve"> с </w:t>
      </w:r>
      <w:r w:rsidR="004C18DC">
        <w:rPr>
          <w:rFonts w:ascii="Times New Roman" w:hAnsi="Times New Roman"/>
        </w:rPr>
        <w:t>момента их подписания Сторонами</w:t>
      </w:r>
      <w:r w:rsidRPr="00765D80">
        <w:rPr>
          <w:rFonts w:ascii="Times New Roman" w:hAnsi="Times New Roman"/>
        </w:rPr>
        <w:t xml:space="preserve"> неотъемлемой частью Договора</w:t>
      </w:r>
      <w:r w:rsidR="00972717" w:rsidRPr="00765D80">
        <w:rPr>
          <w:rFonts w:ascii="Times New Roman" w:hAnsi="Times New Roman"/>
        </w:rPr>
        <w:t>.</w:t>
      </w:r>
      <w:r w:rsidRPr="00765D80">
        <w:rPr>
          <w:rFonts w:ascii="Times New Roman" w:hAnsi="Times New Roman"/>
        </w:rPr>
        <w:t xml:space="preserve"> </w:t>
      </w:r>
    </w:p>
    <w:p w14:paraId="40F6D4DA" w14:textId="25EC12D6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1.3. </w:t>
      </w:r>
      <w:r w:rsidRPr="00765D80">
        <w:rPr>
          <w:rFonts w:ascii="Times New Roman" w:hAnsi="Times New Roman"/>
        </w:rPr>
        <w:tab/>
      </w:r>
      <w:r w:rsidR="005B3532">
        <w:rPr>
          <w:rFonts w:ascii="Times New Roman" w:hAnsi="Times New Roman"/>
        </w:rPr>
        <w:t>Сборка</w:t>
      </w:r>
      <w:r w:rsidR="00CC6F45">
        <w:rPr>
          <w:rFonts w:ascii="Times New Roman" w:hAnsi="Times New Roman"/>
        </w:rPr>
        <w:t xml:space="preserve">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осуществляется силами и средствами Продавца </w:t>
      </w:r>
      <w:r w:rsidRPr="00765D80">
        <w:rPr>
          <w:rFonts w:ascii="Times New Roman" w:eastAsia="Times New Roman" w:hAnsi="Times New Roman"/>
          <w:lang w:eastAsia="ru-RU"/>
        </w:rPr>
        <w:t>по адресу поставки, указанному в соответствующей Спецификации</w:t>
      </w:r>
      <w:r w:rsidR="00716A13">
        <w:rPr>
          <w:rFonts w:ascii="Times New Roman" w:hAnsi="Times New Roman"/>
        </w:rPr>
        <w:t>. При этом</w:t>
      </w:r>
      <w:r w:rsidR="00716A13" w:rsidRPr="00716A13">
        <w:rPr>
          <w:rFonts w:ascii="Times New Roman" w:hAnsi="Times New Roman"/>
        </w:rPr>
        <w:t xml:space="preserve"> </w:t>
      </w:r>
      <w:r w:rsidR="00B3676A" w:rsidRPr="00765D80">
        <w:rPr>
          <w:rFonts w:ascii="Times New Roman" w:hAnsi="Times New Roman"/>
        </w:rPr>
        <w:t>П</w:t>
      </w:r>
      <w:r w:rsidR="00972717" w:rsidRPr="00765D80">
        <w:rPr>
          <w:rFonts w:ascii="Times New Roman" w:hAnsi="Times New Roman"/>
        </w:rPr>
        <w:t>родав</w:t>
      </w:r>
      <w:r w:rsidR="00F21E5E" w:rsidRPr="00765D80">
        <w:rPr>
          <w:rFonts w:ascii="Times New Roman" w:hAnsi="Times New Roman"/>
        </w:rPr>
        <w:t>е</w:t>
      </w:r>
      <w:r w:rsidR="00972717" w:rsidRPr="00765D80">
        <w:rPr>
          <w:rFonts w:ascii="Times New Roman" w:hAnsi="Times New Roman"/>
        </w:rPr>
        <w:t>ц вправе привлекать третьих лиц для выполнени</w:t>
      </w:r>
      <w:r w:rsidR="00716A13">
        <w:rPr>
          <w:rFonts w:ascii="Times New Roman" w:hAnsi="Times New Roman"/>
        </w:rPr>
        <w:t>я</w:t>
      </w:r>
      <w:r w:rsidR="00972717" w:rsidRPr="00765D80">
        <w:rPr>
          <w:rFonts w:ascii="Times New Roman" w:hAnsi="Times New Roman"/>
        </w:rPr>
        <w:t xml:space="preserve"> </w:t>
      </w:r>
      <w:r w:rsidR="005B3532">
        <w:rPr>
          <w:rFonts w:ascii="Times New Roman" w:hAnsi="Times New Roman"/>
        </w:rPr>
        <w:t>сборки</w:t>
      </w:r>
      <w:r w:rsidR="00972717" w:rsidRPr="00765D80">
        <w:rPr>
          <w:rFonts w:ascii="Times New Roman" w:hAnsi="Times New Roman"/>
        </w:rPr>
        <w:t xml:space="preserve"> Работ.</w:t>
      </w:r>
    </w:p>
    <w:p w14:paraId="58507374" w14:textId="6C9B6F82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1.4.</w:t>
      </w:r>
      <w:r w:rsidRPr="00765D80">
        <w:rPr>
          <w:rFonts w:ascii="Times New Roman" w:hAnsi="Times New Roman"/>
        </w:rPr>
        <w:tab/>
      </w:r>
      <w:r w:rsidR="00F21E5E" w:rsidRPr="00765D80">
        <w:rPr>
          <w:rFonts w:ascii="Times New Roman" w:hAnsi="Times New Roman"/>
        </w:rPr>
        <w:t xml:space="preserve">Продавец гарантирует, что на момент заключения Договора </w:t>
      </w:r>
      <w:r w:rsidR="006D16D1">
        <w:rPr>
          <w:rFonts w:ascii="Times New Roman" w:hAnsi="Times New Roman"/>
        </w:rPr>
        <w:t>Товар</w:t>
      </w:r>
      <w:r w:rsidR="00F21E5E" w:rsidRPr="00765D80">
        <w:rPr>
          <w:rFonts w:ascii="Times New Roman" w:hAnsi="Times New Roman"/>
        </w:rPr>
        <w:t xml:space="preserve"> в споре и под арестом не состоит, не является предметом залога, не обременен другими правами третьих лиц и не нарушает прав третьих лиц</w:t>
      </w:r>
      <w:r w:rsidR="002F1BA5" w:rsidRPr="00765D80">
        <w:rPr>
          <w:rFonts w:ascii="Times New Roman" w:hAnsi="Times New Roman"/>
        </w:rPr>
        <w:t>.</w:t>
      </w:r>
    </w:p>
    <w:p w14:paraId="216A1530" w14:textId="7777777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7DBBA96D" w14:textId="7777777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center"/>
        <w:rPr>
          <w:rFonts w:ascii="Times New Roman" w:hAnsi="Times New Roman"/>
          <w:strike/>
        </w:rPr>
      </w:pPr>
      <w:r w:rsidRPr="00765D80">
        <w:rPr>
          <w:rFonts w:ascii="Times New Roman" w:hAnsi="Times New Roman"/>
          <w:b/>
        </w:rPr>
        <w:t>2. ЦЕНА ДОГОВОРА И ПОРЯДОК РАСЧЕТОВ</w:t>
      </w:r>
    </w:p>
    <w:p w14:paraId="235FB662" w14:textId="2211D14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  <w:color w:val="000000"/>
        </w:rPr>
      </w:pPr>
      <w:r w:rsidRPr="00765D80">
        <w:rPr>
          <w:rFonts w:ascii="Times New Roman" w:hAnsi="Times New Roman"/>
        </w:rPr>
        <w:t xml:space="preserve">2.1.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hAnsi="Times New Roman"/>
          <w:color w:val="000000"/>
        </w:rPr>
        <w:t xml:space="preserve">Общая стоимость </w:t>
      </w:r>
      <w:r w:rsidR="005B3532">
        <w:rPr>
          <w:rFonts w:ascii="Times New Roman" w:hAnsi="Times New Roman"/>
          <w:color w:val="000000"/>
        </w:rPr>
        <w:t>Товара</w:t>
      </w:r>
      <w:r w:rsidRPr="00765D80">
        <w:rPr>
          <w:rFonts w:ascii="Times New Roman" w:hAnsi="Times New Roman"/>
          <w:color w:val="000000"/>
        </w:rPr>
        <w:t xml:space="preserve"> и порядок оплаты указывается в Спецификации и включает стоимость </w:t>
      </w:r>
      <w:r w:rsidR="005B3532">
        <w:rPr>
          <w:rFonts w:ascii="Times New Roman" w:hAnsi="Times New Roman"/>
          <w:color w:val="000000"/>
        </w:rPr>
        <w:t>Товара</w:t>
      </w:r>
      <w:r w:rsidRPr="00765D80">
        <w:rPr>
          <w:rFonts w:ascii="Times New Roman" w:hAnsi="Times New Roman"/>
          <w:color w:val="000000"/>
        </w:rPr>
        <w:t xml:space="preserve">, его упаковку, доставку, погрузку/разгрузку, стоимость Работ, а также стоимость работ по уборке упаковочного материала.  </w:t>
      </w:r>
    </w:p>
    <w:p w14:paraId="29E483C7" w14:textId="650974AC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2.2.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lang w:eastAsia="ru-RU"/>
        </w:rPr>
        <w:t xml:space="preserve">Днем оплаты считается </w:t>
      </w:r>
      <w:r w:rsidR="009D4CBD">
        <w:rPr>
          <w:rFonts w:ascii="Times New Roman" w:eastAsia="Times New Roman" w:hAnsi="Times New Roman"/>
          <w:lang w:eastAsia="ru-RU"/>
        </w:rPr>
        <w:t xml:space="preserve">дата </w:t>
      </w:r>
      <w:r w:rsidR="00427D3B">
        <w:rPr>
          <w:rFonts w:ascii="Times New Roman" w:eastAsia="Times New Roman" w:hAnsi="Times New Roman"/>
          <w:lang w:eastAsia="ru-RU"/>
        </w:rPr>
        <w:t>зачисления</w:t>
      </w:r>
      <w:r w:rsidR="0099661C">
        <w:rPr>
          <w:rFonts w:ascii="Times New Roman" w:eastAsia="Times New Roman" w:hAnsi="Times New Roman"/>
          <w:lang w:eastAsia="ru-RU"/>
        </w:rPr>
        <w:t xml:space="preserve"> </w:t>
      </w:r>
      <w:r w:rsidR="009D4CBD" w:rsidRPr="009D4CBD">
        <w:rPr>
          <w:rFonts w:ascii="Times New Roman" w:eastAsia="Times New Roman" w:hAnsi="Times New Roman"/>
          <w:lang w:eastAsia="ru-RU"/>
        </w:rPr>
        <w:t>дене</w:t>
      </w:r>
      <w:r w:rsidR="009D4CBD">
        <w:rPr>
          <w:rFonts w:ascii="Times New Roman" w:eastAsia="Times New Roman" w:hAnsi="Times New Roman"/>
          <w:lang w:eastAsia="ru-RU"/>
        </w:rPr>
        <w:t>жных средств</w:t>
      </w:r>
      <w:r w:rsidR="009D4CBD" w:rsidRPr="009D4CBD">
        <w:rPr>
          <w:rFonts w:ascii="Times New Roman" w:eastAsia="Times New Roman" w:hAnsi="Times New Roman"/>
          <w:lang w:eastAsia="ru-RU"/>
        </w:rPr>
        <w:t xml:space="preserve"> </w:t>
      </w:r>
      <w:r w:rsidR="00427D3B">
        <w:rPr>
          <w:rFonts w:ascii="Times New Roman" w:eastAsia="Times New Roman" w:hAnsi="Times New Roman"/>
          <w:lang w:eastAsia="ru-RU"/>
        </w:rPr>
        <w:t>на расчетный счет Продавца</w:t>
      </w:r>
      <w:r w:rsidRPr="00765D80">
        <w:rPr>
          <w:rFonts w:ascii="Times New Roman" w:eastAsia="Times New Roman" w:hAnsi="Times New Roman"/>
          <w:lang w:eastAsia="ru-RU"/>
        </w:rPr>
        <w:t>.</w:t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 Все платежи по Договору производятся в рублях на основании счетов Продавца</w:t>
      </w:r>
      <w:r w:rsidRPr="00765D80">
        <w:rPr>
          <w:rFonts w:ascii="Times New Roman" w:hAnsi="Times New Roman"/>
        </w:rPr>
        <w:t>.</w:t>
      </w:r>
    </w:p>
    <w:p w14:paraId="3EA02948" w14:textId="3A0F9001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2.3.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Стоимость </w:t>
      </w:r>
      <w:r w:rsidR="005B3532">
        <w:rPr>
          <w:rFonts w:ascii="Times New Roman" w:eastAsia="Times New Roman" w:hAnsi="Times New Roman"/>
          <w:snapToGrid w:val="0"/>
          <w:lang w:eastAsia="ru-RU"/>
        </w:rPr>
        <w:t>Товара</w:t>
      </w:r>
      <w:r w:rsidRPr="00765D80">
        <w:rPr>
          <w:rFonts w:ascii="Times New Roman" w:eastAsia="Times New Roman" w:hAnsi="Times New Roman"/>
          <w:snapToGrid w:val="0"/>
          <w:lang w:eastAsia="ru-RU"/>
        </w:rPr>
        <w:t>, указанная в конкретной Спецификации, остается неизменной в течение всего срока действия Договора</w:t>
      </w:r>
      <w:r w:rsidRPr="00765D80">
        <w:rPr>
          <w:rFonts w:ascii="Times New Roman" w:hAnsi="Times New Roman"/>
        </w:rPr>
        <w:t>.</w:t>
      </w:r>
    </w:p>
    <w:p w14:paraId="215C8DA5" w14:textId="77777777" w:rsidR="00F5219C" w:rsidRPr="00765D80" w:rsidRDefault="00F5219C" w:rsidP="00765D80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14:paraId="76B2A84A" w14:textId="5DF727D9" w:rsidR="00F5219C" w:rsidRPr="00765D80" w:rsidRDefault="00F5219C" w:rsidP="00765D80">
      <w:pPr>
        <w:tabs>
          <w:tab w:val="left" w:pos="993"/>
        </w:tabs>
        <w:spacing w:line="305" w:lineRule="atLeast"/>
        <w:ind w:firstLine="567"/>
        <w:jc w:val="center"/>
        <w:rPr>
          <w:b/>
          <w:sz w:val="22"/>
          <w:szCs w:val="22"/>
        </w:rPr>
      </w:pPr>
      <w:r w:rsidRPr="00765D80">
        <w:rPr>
          <w:b/>
          <w:sz w:val="22"/>
          <w:szCs w:val="22"/>
        </w:rPr>
        <w:t xml:space="preserve">3. ПОРЯДОК ПЕРЕДАЧИ </w:t>
      </w:r>
      <w:r w:rsidR="005B3532">
        <w:rPr>
          <w:b/>
          <w:sz w:val="22"/>
          <w:szCs w:val="22"/>
        </w:rPr>
        <w:t>ТОВАРА</w:t>
      </w:r>
    </w:p>
    <w:p w14:paraId="3EEF054F" w14:textId="123168D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hd w:val="clear" w:color="auto" w:fill="FFFFFF"/>
        </w:rPr>
      </w:pPr>
      <w:r w:rsidRPr="00765D80">
        <w:rPr>
          <w:rFonts w:ascii="Times New Roman" w:hAnsi="Times New Roman"/>
        </w:rPr>
        <w:t>3.1.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Срок поставки </w:t>
      </w:r>
      <w:r w:rsidR="005B3532">
        <w:rPr>
          <w:rFonts w:ascii="Times New Roman" w:eastAsia="Times New Roman" w:hAnsi="Times New Roman"/>
          <w:snapToGrid w:val="0"/>
          <w:lang w:eastAsia="ru-RU"/>
        </w:rPr>
        <w:t>Товара</w:t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 и срок выполнения Работ Продавцом указывается в конкретной Спецификации. Продавец обязан поставить </w:t>
      </w:r>
      <w:r w:rsidR="006D16D1">
        <w:rPr>
          <w:rFonts w:ascii="Times New Roman" w:eastAsia="Times New Roman" w:hAnsi="Times New Roman"/>
          <w:snapToGrid w:val="0"/>
          <w:lang w:eastAsia="ru-RU"/>
        </w:rPr>
        <w:t>Товар</w:t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 и выполнить работы, предусмотренные п.1.1.</w:t>
      </w:r>
      <w:r w:rsidR="00CC6F45">
        <w:rPr>
          <w:rFonts w:ascii="Times New Roman" w:eastAsia="Times New Roman" w:hAnsi="Times New Roman"/>
          <w:snapToGrid w:val="0"/>
          <w:lang w:eastAsia="ru-RU"/>
        </w:rPr>
        <w:t xml:space="preserve"> </w:t>
      </w:r>
      <w:r w:rsidRPr="00765D80">
        <w:rPr>
          <w:rFonts w:ascii="Times New Roman" w:eastAsia="Times New Roman" w:hAnsi="Times New Roman"/>
          <w:snapToGrid w:val="0"/>
          <w:lang w:eastAsia="ru-RU"/>
        </w:rPr>
        <w:t>Договора, в срок, указанный в соответствующей Спецификации.</w:t>
      </w:r>
    </w:p>
    <w:p w14:paraId="72AB8D39" w14:textId="7E903C51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3.2.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lang w:eastAsia="ru-RU"/>
        </w:rPr>
        <w:t xml:space="preserve">Спецификации составляются Сторонами для каждой партии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Pr="00765D80">
        <w:rPr>
          <w:rFonts w:ascii="Times New Roman" w:eastAsia="Times New Roman" w:hAnsi="Times New Roman"/>
          <w:lang w:eastAsia="ru-RU"/>
        </w:rPr>
        <w:t xml:space="preserve">. При составлении каждой Спецификации Стороны обязаны указывать в ней номер и дату Договора, а </w:t>
      </w:r>
      <w:r w:rsidR="002F1BA5" w:rsidRPr="00765D80">
        <w:rPr>
          <w:rFonts w:ascii="Times New Roman" w:eastAsia="Times New Roman" w:hAnsi="Times New Roman"/>
          <w:lang w:eastAsia="ru-RU"/>
        </w:rPr>
        <w:t>также</w:t>
      </w:r>
      <w:r w:rsidRPr="00765D80">
        <w:rPr>
          <w:rFonts w:ascii="Times New Roman" w:eastAsia="Times New Roman" w:hAnsi="Times New Roman"/>
          <w:lang w:eastAsia="ru-RU"/>
        </w:rPr>
        <w:t xml:space="preserve"> указывать, что она является приложением к Договору, с соответствующим порядковым номером</w:t>
      </w:r>
    </w:p>
    <w:p w14:paraId="3A55C8A1" w14:textId="2C847978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3.3. </w:t>
      </w:r>
      <w:r w:rsidRPr="00765D80">
        <w:rPr>
          <w:rFonts w:ascii="Times New Roman" w:hAnsi="Times New Roman"/>
        </w:rPr>
        <w:tab/>
        <w:t xml:space="preserve">В момент разгрузки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на складе Покупателя, Покупатель обязан осмотреть и проверить переданн</w:t>
      </w:r>
      <w:r w:rsidR="003506FE">
        <w:rPr>
          <w:rFonts w:ascii="Times New Roman" w:hAnsi="Times New Roman"/>
        </w:rPr>
        <w:t>ый</w:t>
      </w:r>
      <w:r w:rsidRPr="00765D80">
        <w:rPr>
          <w:rFonts w:ascii="Times New Roman" w:hAnsi="Times New Roman"/>
        </w:rPr>
        <w:t xml:space="preserve"> </w:t>
      </w:r>
      <w:r w:rsidR="006D16D1">
        <w:rPr>
          <w:rFonts w:ascii="Times New Roman" w:hAnsi="Times New Roman"/>
        </w:rPr>
        <w:t>Товар</w:t>
      </w:r>
      <w:r w:rsidRPr="00765D80">
        <w:rPr>
          <w:rFonts w:ascii="Times New Roman" w:hAnsi="Times New Roman"/>
        </w:rPr>
        <w:t xml:space="preserve"> на соответствие условиям настоящего Договора о количестве</w:t>
      </w:r>
      <w:r w:rsidR="009D4CBD">
        <w:rPr>
          <w:rFonts w:ascii="Times New Roman" w:hAnsi="Times New Roman"/>
        </w:rPr>
        <w:t xml:space="preserve"> тарных мест</w:t>
      </w:r>
      <w:r w:rsidRPr="00765D80">
        <w:rPr>
          <w:rFonts w:ascii="Times New Roman" w:hAnsi="Times New Roman"/>
        </w:rPr>
        <w:t>, качестве (отсутствию внешних дефектов) и комплектности.</w:t>
      </w:r>
    </w:p>
    <w:p w14:paraId="07FEAB53" w14:textId="68E68EEF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Приемка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по качеству производится Покупателем в день </w:t>
      </w:r>
      <w:r w:rsidR="009B1EE5" w:rsidRPr="00765D80">
        <w:rPr>
          <w:rFonts w:ascii="Times New Roman" w:hAnsi="Times New Roman"/>
        </w:rPr>
        <w:t>подписания Сторонами Акта сдачи-приемки выполненных работ</w:t>
      </w:r>
      <w:r w:rsidRPr="00765D80">
        <w:rPr>
          <w:rFonts w:ascii="Times New Roman" w:hAnsi="Times New Roman"/>
        </w:rPr>
        <w:t>.</w:t>
      </w:r>
    </w:p>
    <w:p w14:paraId="4FFF32AB" w14:textId="3C38FC6E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3.4. </w:t>
      </w:r>
      <w:r w:rsidRPr="00765D80">
        <w:rPr>
          <w:rFonts w:ascii="Times New Roman" w:hAnsi="Times New Roman"/>
        </w:rPr>
        <w:tab/>
        <w:t xml:space="preserve">Принятие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подтверждается подписанием Покупателем товарной накладной, в части </w:t>
      </w:r>
      <w:r w:rsidR="002F1BA5" w:rsidRPr="00765D80">
        <w:rPr>
          <w:rFonts w:ascii="Times New Roman" w:hAnsi="Times New Roman"/>
        </w:rPr>
        <w:t>приемки Работ</w:t>
      </w:r>
      <w:r w:rsidR="009D4CBD">
        <w:rPr>
          <w:rFonts w:ascii="Times New Roman" w:hAnsi="Times New Roman"/>
        </w:rPr>
        <w:t xml:space="preserve"> -</w:t>
      </w:r>
      <w:r w:rsidRPr="00765D80">
        <w:rPr>
          <w:rFonts w:ascii="Times New Roman" w:hAnsi="Times New Roman"/>
        </w:rPr>
        <w:t xml:space="preserve"> подписанием Сторонами Акта сдачи-приемки выполненных работ.</w:t>
      </w:r>
    </w:p>
    <w:p w14:paraId="0C47A7B6" w14:textId="2B89662F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3.5. </w:t>
      </w:r>
      <w:r w:rsidRPr="00765D80">
        <w:rPr>
          <w:rFonts w:ascii="Times New Roman" w:hAnsi="Times New Roman"/>
        </w:rPr>
        <w:tab/>
        <w:t xml:space="preserve">В случае обнаружения несоответствия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по количеству и качеству</w:t>
      </w:r>
      <w:r w:rsidR="004308ED">
        <w:rPr>
          <w:rFonts w:ascii="Times New Roman" w:hAnsi="Times New Roman"/>
        </w:rPr>
        <w:t xml:space="preserve"> (отсутствие внешних дефектов)</w:t>
      </w:r>
      <w:r w:rsidRPr="00765D80">
        <w:rPr>
          <w:rFonts w:ascii="Times New Roman" w:hAnsi="Times New Roman"/>
        </w:rPr>
        <w:t>, Стороны составляют акт о недостаче при приемке или же акт о несоответствии качества с подписью уполномоченных представителей обеих Сторон</w:t>
      </w:r>
      <w:r w:rsidR="0047588F">
        <w:rPr>
          <w:rFonts w:ascii="Times New Roman" w:hAnsi="Times New Roman"/>
        </w:rPr>
        <w:t>.</w:t>
      </w:r>
    </w:p>
    <w:p w14:paraId="33F99F93" w14:textId="4040E886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3.6. </w:t>
      </w:r>
      <w:r w:rsidRPr="00765D80">
        <w:rPr>
          <w:rFonts w:ascii="Times New Roman" w:hAnsi="Times New Roman"/>
        </w:rPr>
        <w:tab/>
        <w:t xml:space="preserve">В случае существенного нарушения требований к качеству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выявляются неоднократно либо проявляются вновь после их устранения, и других подобных недостатков) Покупатель вправе потребовать замены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ненадлежащего качества </w:t>
      </w:r>
      <w:r w:rsidR="006D16D1">
        <w:rPr>
          <w:rFonts w:ascii="Times New Roman" w:hAnsi="Times New Roman"/>
        </w:rPr>
        <w:t>Товар</w:t>
      </w:r>
      <w:r w:rsidR="00C858FA">
        <w:rPr>
          <w:rFonts w:ascii="Times New Roman" w:hAnsi="Times New Roman"/>
        </w:rPr>
        <w:t>о</w:t>
      </w:r>
      <w:r w:rsidRPr="00765D80">
        <w:rPr>
          <w:rFonts w:ascii="Times New Roman" w:hAnsi="Times New Roman"/>
        </w:rPr>
        <w:t xml:space="preserve">м, соответствующим Договору. Замена бракованного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осуществляется силами и за счет Продавца</w:t>
      </w:r>
      <w:r w:rsidR="00C777D1">
        <w:rPr>
          <w:rFonts w:ascii="Times New Roman" w:hAnsi="Times New Roman"/>
        </w:rPr>
        <w:t>.</w:t>
      </w:r>
    </w:p>
    <w:p w14:paraId="0A6B958F" w14:textId="2F422C02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trike/>
        </w:rPr>
      </w:pPr>
      <w:r w:rsidRPr="00765D80">
        <w:rPr>
          <w:rFonts w:ascii="Times New Roman" w:hAnsi="Times New Roman"/>
        </w:rPr>
        <w:lastRenderedPageBreak/>
        <w:t xml:space="preserve">3.7. </w:t>
      </w:r>
      <w:r w:rsidRPr="00765D80">
        <w:rPr>
          <w:rFonts w:ascii="Times New Roman" w:hAnsi="Times New Roman"/>
        </w:rPr>
        <w:tab/>
      </w:r>
      <w:r w:rsidR="004018AC" w:rsidRPr="00765D80">
        <w:rPr>
          <w:rFonts w:ascii="Times New Roman" w:eastAsia="Times New Roman" w:hAnsi="Times New Roman"/>
          <w:lang w:eastAsia="ru-RU"/>
        </w:rPr>
        <w:t xml:space="preserve">Покупатель 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несет ответственность за уничтожение или повреждение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с момента получения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от </w:t>
      </w:r>
      <w:r w:rsidR="0010149F" w:rsidRPr="000B6738">
        <w:rPr>
          <w:rFonts w:ascii="Times New Roman" w:eastAsia="Times New Roman" w:hAnsi="Times New Roman"/>
          <w:lang w:eastAsia="ru-RU"/>
        </w:rPr>
        <w:t>Продавца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до передачи </w:t>
      </w:r>
      <w:r w:rsidR="00C858FA">
        <w:rPr>
          <w:rFonts w:ascii="Times New Roman" w:eastAsia="Times New Roman" w:hAnsi="Times New Roman"/>
          <w:lang w:eastAsia="ru-RU"/>
        </w:rPr>
        <w:t>его</w:t>
      </w:r>
      <w:r w:rsidR="0010149F" w:rsidRPr="000B6738">
        <w:rPr>
          <w:rFonts w:ascii="Times New Roman" w:eastAsia="Times New Roman" w:hAnsi="Times New Roman"/>
          <w:lang w:eastAsia="ru-RU"/>
        </w:rPr>
        <w:t xml:space="preserve"> Продавцу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для выполнения </w:t>
      </w:r>
      <w:r w:rsidR="00C858FA">
        <w:rPr>
          <w:rFonts w:ascii="Times New Roman" w:eastAsia="Times New Roman" w:hAnsi="Times New Roman"/>
          <w:lang w:eastAsia="ru-RU"/>
        </w:rPr>
        <w:t>Р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абот.  Право собственности на </w:t>
      </w:r>
      <w:r w:rsidR="006D16D1">
        <w:rPr>
          <w:rFonts w:ascii="Times New Roman" w:eastAsia="Times New Roman" w:hAnsi="Times New Roman"/>
          <w:lang w:eastAsia="ru-RU"/>
        </w:rPr>
        <w:t>Товар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переходит от </w:t>
      </w:r>
      <w:r w:rsidR="0010149F" w:rsidRPr="000B6738">
        <w:rPr>
          <w:rFonts w:ascii="Times New Roman" w:eastAsia="Times New Roman" w:hAnsi="Times New Roman"/>
          <w:lang w:eastAsia="ru-RU"/>
        </w:rPr>
        <w:t>Продавца к Покупателю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с момента подписания Сторонами </w:t>
      </w:r>
      <w:r w:rsidR="0062403E" w:rsidRPr="000B6738">
        <w:rPr>
          <w:rFonts w:ascii="Times New Roman" w:eastAsia="Times New Roman" w:hAnsi="Times New Roman"/>
          <w:lang w:eastAsia="ru-RU"/>
        </w:rPr>
        <w:t>Акта сдачи-приемки выполненных работ</w:t>
      </w:r>
      <w:r w:rsidR="00C777D1" w:rsidRPr="000B6738">
        <w:rPr>
          <w:rFonts w:ascii="Times New Roman" w:eastAsia="Times New Roman" w:hAnsi="Times New Roman"/>
          <w:lang w:eastAsia="ru-RU"/>
        </w:rPr>
        <w:t>.</w:t>
      </w:r>
      <w:r w:rsidR="00C777D1">
        <w:rPr>
          <w:rFonts w:ascii="Times New Roman" w:eastAsia="Times New Roman" w:hAnsi="Times New Roman"/>
          <w:lang w:eastAsia="ru-RU"/>
        </w:rPr>
        <w:t xml:space="preserve"> </w:t>
      </w:r>
    </w:p>
    <w:p w14:paraId="5C55498B" w14:textId="123B8623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4EF334FC" w14:textId="7E063C5A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</w:rPr>
      </w:pPr>
      <w:r w:rsidRPr="00765D80">
        <w:rPr>
          <w:rFonts w:ascii="Times New Roman" w:hAnsi="Times New Roman"/>
          <w:b/>
        </w:rPr>
        <w:t xml:space="preserve">4. РАБОТЫ. </w:t>
      </w:r>
    </w:p>
    <w:p w14:paraId="63447911" w14:textId="776BD264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4.1. </w:t>
      </w:r>
      <w:r w:rsidRPr="00765D80">
        <w:rPr>
          <w:rFonts w:ascii="Times New Roman" w:hAnsi="Times New Roman"/>
        </w:rPr>
        <w:tab/>
        <w:t xml:space="preserve">Подготовка Объекта к </w:t>
      </w:r>
      <w:r w:rsidR="00C858FA">
        <w:rPr>
          <w:rFonts w:ascii="Times New Roman" w:hAnsi="Times New Roman"/>
        </w:rPr>
        <w:t>сборке</w:t>
      </w:r>
      <w:r w:rsidRPr="00765D80">
        <w:rPr>
          <w:rFonts w:ascii="Times New Roman" w:hAnsi="Times New Roman"/>
        </w:rPr>
        <w:t xml:space="preserve">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осуществляется силами и за счет Покупателя.</w:t>
      </w:r>
    </w:p>
    <w:p w14:paraId="54E572FE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4.2. </w:t>
      </w:r>
      <w:r w:rsidRPr="00765D80">
        <w:rPr>
          <w:rFonts w:ascii="Times New Roman" w:hAnsi="Times New Roman"/>
        </w:rPr>
        <w:tab/>
        <w:t>Покупатель обязан:</w:t>
      </w:r>
    </w:p>
    <w:p w14:paraId="4B4E45E6" w14:textId="651BD475" w:rsidR="0051764D" w:rsidRDefault="00F5219C" w:rsidP="0084611C">
      <w:pPr>
        <w:pStyle w:val="a9"/>
        <w:tabs>
          <w:tab w:val="left" w:pos="426"/>
          <w:tab w:val="left" w:pos="1134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4.2.1. </w:t>
      </w:r>
      <w:r w:rsidR="0051764D">
        <w:rPr>
          <w:rFonts w:ascii="Times New Roman" w:hAnsi="Times New Roman"/>
        </w:rPr>
        <w:t xml:space="preserve">Обеспечить готовность Объекта к проведению </w:t>
      </w:r>
      <w:r w:rsidR="00C858FA">
        <w:rPr>
          <w:rFonts w:ascii="Times New Roman" w:hAnsi="Times New Roman"/>
        </w:rPr>
        <w:t>Р</w:t>
      </w:r>
      <w:r w:rsidR="0051764D">
        <w:rPr>
          <w:rFonts w:ascii="Times New Roman" w:hAnsi="Times New Roman"/>
        </w:rPr>
        <w:t>абот.</w:t>
      </w:r>
    </w:p>
    <w:p w14:paraId="017950BF" w14:textId="6CDD6BE7" w:rsidR="00F5219C" w:rsidRPr="00765D80" w:rsidRDefault="006F3D14" w:rsidP="0084611C">
      <w:pPr>
        <w:pStyle w:val="a9"/>
        <w:tabs>
          <w:tab w:val="left" w:pos="426"/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4.2.2. </w:t>
      </w:r>
      <w:r w:rsidR="0084611C">
        <w:rPr>
          <w:rFonts w:ascii="Times New Roman" w:hAnsi="Times New Roman"/>
        </w:rPr>
        <w:tab/>
      </w:r>
      <w:r w:rsidR="00F5219C" w:rsidRPr="00765D80">
        <w:rPr>
          <w:rFonts w:ascii="Times New Roman" w:hAnsi="Times New Roman"/>
        </w:rPr>
        <w:t xml:space="preserve">Обеспечивать допуск на территорию Объекта, указанного в соответствующей Спецификации, сотрудников Продавца, внос и вынос </w:t>
      </w:r>
      <w:r w:rsidR="005B3532">
        <w:rPr>
          <w:rFonts w:ascii="Times New Roman" w:hAnsi="Times New Roman"/>
        </w:rPr>
        <w:t>Товара</w:t>
      </w:r>
      <w:r w:rsidR="00F5219C" w:rsidRPr="00765D80">
        <w:rPr>
          <w:rFonts w:ascii="Times New Roman" w:hAnsi="Times New Roman"/>
        </w:rPr>
        <w:t xml:space="preserve">, инструмента и материалов. Принять все необходимые меры для того, чтобы обеспечить сохранность работ, </w:t>
      </w:r>
      <w:r w:rsidR="005B3532">
        <w:rPr>
          <w:rFonts w:ascii="Times New Roman" w:hAnsi="Times New Roman"/>
        </w:rPr>
        <w:t>Товара</w:t>
      </w:r>
      <w:r w:rsidR="00F5219C" w:rsidRPr="00765D80">
        <w:rPr>
          <w:rFonts w:ascii="Times New Roman" w:hAnsi="Times New Roman"/>
        </w:rPr>
        <w:t xml:space="preserve"> и материалов до момента сдачи результата </w:t>
      </w:r>
      <w:r w:rsidR="00615375">
        <w:rPr>
          <w:rFonts w:ascii="Times New Roman" w:hAnsi="Times New Roman"/>
        </w:rPr>
        <w:t>Работ</w:t>
      </w:r>
      <w:r w:rsidR="00F5219C" w:rsidRPr="00765D80">
        <w:rPr>
          <w:rFonts w:ascii="Times New Roman" w:hAnsi="Times New Roman"/>
        </w:rPr>
        <w:t xml:space="preserve"> Покупателю и подписания Сторонами Акта сдачи-приемки.</w:t>
      </w:r>
    </w:p>
    <w:p w14:paraId="261B5407" w14:textId="05817A0D" w:rsidR="00F5219C" w:rsidRPr="00765D80" w:rsidRDefault="006F3D14" w:rsidP="0084611C">
      <w:pPr>
        <w:pStyle w:val="a9"/>
        <w:tabs>
          <w:tab w:val="left" w:pos="426"/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4.2.3</w:t>
      </w:r>
      <w:r w:rsidR="00F5219C" w:rsidRPr="00765D80">
        <w:rPr>
          <w:rFonts w:ascii="Times New Roman" w:hAnsi="Times New Roman"/>
        </w:rPr>
        <w:t xml:space="preserve">. </w:t>
      </w:r>
      <w:r w:rsidR="0084611C">
        <w:rPr>
          <w:rFonts w:ascii="Times New Roman" w:hAnsi="Times New Roman"/>
        </w:rPr>
        <w:tab/>
      </w:r>
      <w:r w:rsidR="00F5219C" w:rsidRPr="00765D80">
        <w:rPr>
          <w:rFonts w:ascii="Times New Roman" w:hAnsi="Times New Roman"/>
        </w:rPr>
        <w:t>Обеспечить наличие стабильного напряжения 220 Вт. и мощностью до 3кВт.</w:t>
      </w:r>
    </w:p>
    <w:p w14:paraId="01736392" w14:textId="7D71C02D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4.3. </w:t>
      </w:r>
      <w:r w:rsidRPr="00765D80">
        <w:rPr>
          <w:rFonts w:ascii="Times New Roman" w:hAnsi="Times New Roman"/>
        </w:rPr>
        <w:tab/>
        <w:t xml:space="preserve">Продавец обязан обеспечить прибытие специалистов для </w:t>
      </w:r>
      <w:r w:rsidR="00CC6F45">
        <w:rPr>
          <w:rFonts w:ascii="Times New Roman" w:hAnsi="Times New Roman"/>
        </w:rPr>
        <w:t>выполнения Работ</w:t>
      </w:r>
      <w:r w:rsidRPr="00765D80">
        <w:rPr>
          <w:rFonts w:ascii="Times New Roman" w:hAnsi="Times New Roman"/>
        </w:rPr>
        <w:t xml:space="preserve"> в </w:t>
      </w:r>
      <w:r w:rsidR="00DB33A0" w:rsidRPr="00765D80">
        <w:rPr>
          <w:rFonts w:ascii="Times New Roman" w:hAnsi="Times New Roman"/>
        </w:rPr>
        <w:t>место проведения</w:t>
      </w:r>
      <w:r w:rsidRPr="00765D80">
        <w:rPr>
          <w:rFonts w:ascii="Times New Roman" w:hAnsi="Times New Roman"/>
        </w:rPr>
        <w:t xml:space="preserve"> Работ, указанное в Спецификации.</w:t>
      </w:r>
    </w:p>
    <w:p w14:paraId="42BF7A8B" w14:textId="6A45414D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4.4. </w:t>
      </w:r>
      <w:r w:rsidRPr="00765D80">
        <w:rPr>
          <w:rFonts w:ascii="Times New Roman" w:hAnsi="Times New Roman"/>
        </w:rPr>
        <w:tab/>
      </w:r>
      <w:r w:rsidR="000D2387">
        <w:rPr>
          <w:rFonts w:ascii="Times New Roman" w:hAnsi="Times New Roman"/>
        </w:rPr>
        <w:t>Р</w:t>
      </w:r>
      <w:r w:rsidRPr="00765D80">
        <w:rPr>
          <w:rFonts w:ascii="Times New Roman" w:hAnsi="Times New Roman"/>
        </w:rPr>
        <w:t xml:space="preserve">аботы должны быть выполнены в порядке и </w:t>
      </w:r>
      <w:r w:rsidR="002F1BA5" w:rsidRPr="00765D80">
        <w:rPr>
          <w:rFonts w:ascii="Times New Roman" w:hAnsi="Times New Roman"/>
        </w:rPr>
        <w:t>срок,</w:t>
      </w:r>
      <w:r w:rsidRPr="00765D80">
        <w:rPr>
          <w:rFonts w:ascii="Times New Roman" w:hAnsi="Times New Roman"/>
        </w:rPr>
        <w:t xml:space="preserve"> согласованный Сторонами в Спецификации.</w:t>
      </w:r>
    </w:p>
    <w:p w14:paraId="46CD05EB" w14:textId="0D2BFB64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4.5. </w:t>
      </w:r>
      <w:r w:rsidRPr="00765D80">
        <w:rPr>
          <w:rFonts w:ascii="Times New Roman" w:hAnsi="Times New Roman"/>
        </w:rPr>
        <w:tab/>
        <w:t xml:space="preserve">При выполнении </w:t>
      </w:r>
      <w:r w:rsidR="000D2387">
        <w:rPr>
          <w:rFonts w:ascii="Times New Roman" w:hAnsi="Times New Roman"/>
        </w:rPr>
        <w:t>Р</w:t>
      </w:r>
      <w:r w:rsidRPr="00765D80">
        <w:rPr>
          <w:rFonts w:ascii="Times New Roman" w:hAnsi="Times New Roman"/>
        </w:rPr>
        <w:t xml:space="preserve">абот Продавец обязан известить Покупателя, и до получения от него указаний, приостановить производство </w:t>
      </w:r>
      <w:r w:rsidR="000D2387">
        <w:rPr>
          <w:rFonts w:ascii="Times New Roman" w:hAnsi="Times New Roman"/>
        </w:rPr>
        <w:t>Работ</w:t>
      </w:r>
      <w:r w:rsidRPr="00765D80">
        <w:rPr>
          <w:rFonts w:ascii="Times New Roman" w:hAnsi="Times New Roman"/>
        </w:rPr>
        <w:t xml:space="preserve"> при обнаружении возможных неблагоприятных для Покупателя последствий, а также иных обстоятельствах, угрожающих годности или прочности результатов выполняем</w:t>
      </w:r>
      <w:r w:rsidR="000D2387">
        <w:rPr>
          <w:rFonts w:ascii="Times New Roman" w:hAnsi="Times New Roman"/>
        </w:rPr>
        <w:t>ых</w:t>
      </w:r>
      <w:r w:rsidRPr="00765D80">
        <w:rPr>
          <w:rFonts w:ascii="Times New Roman" w:hAnsi="Times New Roman"/>
        </w:rPr>
        <w:t xml:space="preserve"> по Договору </w:t>
      </w:r>
      <w:r w:rsidR="000D2387">
        <w:rPr>
          <w:rFonts w:ascii="Times New Roman" w:hAnsi="Times New Roman"/>
        </w:rPr>
        <w:t>Работ</w:t>
      </w:r>
      <w:r w:rsidRPr="00765D80">
        <w:rPr>
          <w:rFonts w:ascii="Times New Roman" w:hAnsi="Times New Roman"/>
        </w:rPr>
        <w:t>.</w:t>
      </w:r>
    </w:p>
    <w:p w14:paraId="4268E6C8" w14:textId="6B88F769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4.6. </w:t>
      </w:r>
      <w:r w:rsidRPr="00765D80">
        <w:rPr>
          <w:rFonts w:ascii="Times New Roman" w:hAnsi="Times New Roman"/>
        </w:rPr>
        <w:tab/>
        <w:t xml:space="preserve">После выполнения </w:t>
      </w:r>
      <w:r w:rsidR="000D2387">
        <w:rPr>
          <w:rFonts w:ascii="Times New Roman" w:hAnsi="Times New Roman"/>
        </w:rPr>
        <w:t>Р</w:t>
      </w:r>
      <w:r w:rsidRPr="00765D80">
        <w:rPr>
          <w:rFonts w:ascii="Times New Roman" w:hAnsi="Times New Roman"/>
        </w:rPr>
        <w:t>абот Продавец уведомляет Покупателя о необходимости приемки выполненных работ. Сдача-приемка работ оформляется Актом сдачи-приемки выполненных Работ, подписываемым обеими Сторонами.</w:t>
      </w:r>
    </w:p>
    <w:p w14:paraId="4D6A5B66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В случае обнаружения в процессе сдачи-приемки недостатков в работе Покупатель обязан немедленно (не позднее дня, следующего за днем сдачи-приемки работ) письменно заявить об этом Продавцу, путем направления мотивированного отказа от приемки работ с указанием перечня недостатков в работе и срока для их устранения</w:t>
      </w:r>
    </w:p>
    <w:p w14:paraId="0441429B" w14:textId="3BC6E2C8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4.7. </w:t>
      </w:r>
      <w:r w:rsidRPr="00765D80">
        <w:rPr>
          <w:rFonts w:ascii="Times New Roman" w:hAnsi="Times New Roman"/>
        </w:rPr>
        <w:tab/>
        <w:t xml:space="preserve">Гарантийный срок составляет </w:t>
      </w:r>
      <w:r w:rsidR="00837C67" w:rsidRPr="00837C67">
        <w:rPr>
          <w:rFonts w:ascii="Times New Roman" w:hAnsi="Times New Roman"/>
        </w:rPr>
        <w:t>________</w:t>
      </w:r>
      <w:r w:rsidR="00C303C0">
        <w:rPr>
          <w:rFonts w:ascii="Times New Roman" w:hAnsi="Times New Roman"/>
        </w:rPr>
        <w:t xml:space="preserve"> </w:t>
      </w:r>
      <w:r w:rsidRPr="00765D80">
        <w:rPr>
          <w:rFonts w:ascii="Times New Roman" w:hAnsi="Times New Roman"/>
        </w:rPr>
        <w:t xml:space="preserve">месяцев со дня </w:t>
      </w:r>
      <w:r w:rsidR="00DA7E42" w:rsidRPr="00765D80">
        <w:rPr>
          <w:rFonts w:ascii="Times New Roman" w:hAnsi="Times New Roman"/>
        </w:rPr>
        <w:t>подписания Сторонами Акта сдачи-приемки выполненных Работ</w:t>
      </w:r>
      <w:r w:rsidRPr="00765D80">
        <w:rPr>
          <w:rFonts w:ascii="Times New Roman" w:hAnsi="Times New Roman"/>
        </w:rPr>
        <w:t>.</w:t>
      </w:r>
    </w:p>
    <w:p w14:paraId="56A4F306" w14:textId="7AB62FC0" w:rsidR="00F5219C" w:rsidRPr="00765D80" w:rsidRDefault="00F5219C" w:rsidP="009D4CBD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4.8. </w:t>
      </w:r>
      <w:r w:rsidR="009D4CBD">
        <w:rPr>
          <w:rFonts w:ascii="Times New Roman" w:hAnsi="Times New Roman"/>
        </w:rPr>
        <w:tab/>
      </w:r>
      <w:r w:rsidRPr="00765D80">
        <w:rPr>
          <w:rFonts w:ascii="Times New Roman" w:hAnsi="Times New Roman"/>
        </w:rPr>
        <w:t xml:space="preserve">Покупатель, принявший работу без проверки, </w:t>
      </w:r>
      <w:r w:rsidR="0084611C">
        <w:rPr>
          <w:rFonts w:ascii="Times New Roman" w:hAnsi="Times New Roman"/>
        </w:rPr>
        <w:t xml:space="preserve">не </w:t>
      </w:r>
      <w:r w:rsidRPr="00765D80">
        <w:rPr>
          <w:rFonts w:ascii="Times New Roman" w:hAnsi="Times New Roman"/>
        </w:rPr>
        <w:t>лишается права ссылаться на недостатки работы, которые могли быть установлены при обычном способе ее приемки (явные недостатки).</w:t>
      </w:r>
    </w:p>
    <w:p w14:paraId="110C084C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15A6FA4B" w14:textId="77777777" w:rsidR="00F5219C" w:rsidRPr="00765D80" w:rsidRDefault="00F5219C" w:rsidP="00765D80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765D80">
        <w:rPr>
          <w:b/>
          <w:sz w:val="22"/>
          <w:szCs w:val="22"/>
        </w:rPr>
        <w:t>5. ОТВЕТСТВЕННОСТЬ СТОРОН</w:t>
      </w:r>
    </w:p>
    <w:p w14:paraId="41DCC8F1" w14:textId="52932445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5.1.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lang w:eastAsia="ru-RU"/>
        </w:rPr>
        <w:t xml:space="preserve">В случае нарушения Продавцом сроков поставки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Pr="00765D80">
        <w:rPr>
          <w:rFonts w:ascii="Times New Roman" w:eastAsia="Times New Roman" w:hAnsi="Times New Roman"/>
          <w:lang w:eastAsia="ru-RU"/>
        </w:rPr>
        <w:t xml:space="preserve"> и/или выполнения Работ, Покупатель вправе требовать от Продавца оплаты неустойки в размере 0,1% от стоимости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Pr="00765D80">
        <w:rPr>
          <w:rFonts w:ascii="Times New Roman" w:eastAsia="Times New Roman" w:hAnsi="Times New Roman"/>
          <w:lang w:eastAsia="ru-RU"/>
        </w:rPr>
        <w:t xml:space="preserve">, согласованной сторонами в соответствующей Спецификации к Договору, за каждый день просрочки планируемой поставки и/или выполнения </w:t>
      </w:r>
      <w:r w:rsidR="00DB33A0" w:rsidRPr="00765D80">
        <w:rPr>
          <w:rFonts w:ascii="Times New Roman" w:eastAsia="Times New Roman" w:hAnsi="Times New Roman"/>
          <w:lang w:eastAsia="ru-RU"/>
        </w:rPr>
        <w:t>Работ до</w:t>
      </w:r>
      <w:r w:rsidRPr="00765D80">
        <w:rPr>
          <w:rFonts w:ascii="Times New Roman" w:eastAsia="Times New Roman" w:hAnsi="Times New Roman"/>
          <w:lang w:eastAsia="ru-RU"/>
        </w:rPr>
        <w:t xml:space="preserve"> даты фактического выполнения Продавцом своих обязательств</w:t>
      </w:r>
      <w:r w:rsidRPr="00765D80">
        <w:rPr>
          <w:rFonts w:ascii="Times New Roman" w:hAnsi="Times New Roman"/>
        </w:rPr>
        <w:t>.</w:t>
      </w:r>
    </w:p>
    <w:p w14:paraId="4E159A25" w14:textId="22E50FE3" w:rsidR="00F5219C" w:rsidRPr="000B6738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0B6738">
        <w:rPr>
          <w:rFonts w:ascii="Times New Roman" w:hAnsi="Times New Roman"/>
        </w:rPr>
        <w:t xml:space="preserve">5.2. </w:t>
      </w:r>
      <w:r w:rsidRPr="000B6738">
        <w:rPr>
          <w:rFonts w:ascii="Times New Roman" w:hAnsi="Times New Roman"/>
        </w:rPr>
        <w:tab/>
        <w:t>В случае нарушения Покупателем срока оплаты, предусмотренного Спецификацией, Продавец вправе потребовать от Покупателя уплаты пени в размере 0,1% от не уплаченной в срок суммы за каждый день просрочки.</w:t>
      </w:r>
      <w:r w:rsidR="001F2FE8" w:rsidRPr="000B6738">
        <w:t xml:space="preserve"> </w:t>
      </w:r>
      <w:r w:rsidR="001F2FE8" w:rsidRPr="000B6738">
        <w:rPr>
          <w:rFonts w:ascii="Times New Roman" w:hAnsi="Times New Roman"/>
        </w:rPr>
        <w:t>При нарушении Покупателем сроков внесения авансовых платежей, штрафные санкции, предусмотренные Договором и действующим законодательством РФ, к Покупателю не применяются.</w:t>
      </w:r>
      <w:r w:rsidRPr="000B6738">
        <w:rPr>
          <w:rFonts w:ascii="Times New Roman" w:hAnsi="Times New Roman"/>
        </w:rPr>
        <w:t xml:space="preserve"> </w:t>
      </w:r>
    </w:p>
    <w:p w14:paraId="2DC75A0E" w14:textId="15F49126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0B6738">
        <w:rPr>
          <w:rFonts w:ascii="Times New Roman" w:hAnsi="Times New Roman"/>
        </w:rPr>
        <w:t xml:space="preserve">5.3. </w:t>
      </w:r>
      <w:r w:rsidRPr="000B6738">
        <w:rPr>
          <w:rFonts w:ascii="Times New Roman" w:hAnsi="Times New Roman"/>
        </w:rPr>
        <w:tab/>
        <w:t xml:space="preserve">В случае отказа Покупателя от принятия </w:t>
      </w:r>
      <w:r w:rsidR="005B3532">
        <w:rPr>
          <w:rFonts w:ascii="Times New Roman" w:hAnsi="Times New Roman"/>
        </w:rPr>
        <w:t>Товара</w:t>
      </w:r>
      <w:r w:rsidRPr="000B6738">
        <w:rPr>
          <w:rFonts w:ascii="Times New Roman" w:hAnsi="Times New Roman"/>
        </w:rPr>
        <w:t xml:space="preserve"> по независящим от Продавца причинам и/или неготовности территории и/или подъездов к территории, Покупатель оплачивает дополнительные затраты Продавца по транспортировке</w:t>
      </w:r>
      <w:r w:rsidRPr="00765D80">
        <w:rPr>
          <w:rFonts w:ascii="Times New Roman" w:hAnsi="Times New Roman"/>
        </w:rPr>
        <w:t xml:space="preserve">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>, включая его транспортировку на склад, хранению на складе Продавца на основании выставленного счета.</w:t>
      </w:r>
    </w:p>
    <w:p w14:paraId="53D6920B" w14:textId="7777777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5.</w:t>
      </w:r>
      <w:r w:rsidR="00C34764" w:rsidRPr="00765D80">
        <w:rPr>
          <w:rFonts w:ascii="Times New Roman" w:hAnsi="Times New Roman"/>
        </w:rPr>
        <w:t>4</w:t>
      </w:r>
      <w:r w:rsidRPr="00765D80">
        <w:rPr>
          <w:rFonts w:ascii="Times New Roman" w:hAnsi="Times New Roman"/>
        </w:rPr>
        <w:t xml:space="preserve">. </w:t>
      </w:r>
      <w:r w:rsidRPr="00765D80">
        <w:rPr>
          <w:rFonts w:ascii="Times New Roman" w:hAnsi="Times New Roman"/>
        </w:rPr>
        <w:tab/>
        <w:t>За неисполнение или ненадлежащее исполнение иных обязательств по настоящему Договору Стороны несут ответственность, установленную действующ</w:t>
      </w:r>
      <w:r w:rsidR="00DB33A0">
        <w:rPr>
          <w:rFonts w:ascii="Times New Roman" w:hAnsi="Times New Roman"/>
        </w:rPr>
        <w:t xml:space="preserve">им законодательством Российской </w:t>
      </w:r>
      <w:r w:rsidRPr="00765D80">
        <w:rPr>
          <w:rFonts w:ascii="Times New Roman" w:hAnsi="Times New Roman"/>
        </w:rPr>
        <w:t>Федерации</w:t>
      </w:r>
    </w:p>
    <w:p w14:paraId="69AD8A5B" w14:textId="7777777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 </w:t>
      </w:r>
    </w:p>
    <w:p w14:paraId="41A1C782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</w:rPr>
      </w:pPr>
      <w:r w:rsidRPr="00765D80">
        <w:rPr>
          <w:rFonts w:ascii="Times New Roman" w:hAnsi="Times New Roman"/>
          <w:b/>
        </w:rPr>
        <w:t>6. СРОК ДЕЙСТВИЯ ДОГОВОРА</w:t>
      </w:r>
    </w:p>
    <w:p w14:paraId="766FA921" w14:textId="081068E0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6.1.</w:t>
      </w:r>
      <w:r w:rsidRPr="00765D80">
        <w:rPr>
          <w:rFonts w:ascii="Times New Roman" w:hAnsi="Times New Roman"/>
        </w:rPr>
        <w:tab/>
        <w:t xml:space="preserve">Настоящий Договор вступает в силу с даты его подписания Сторонами и действует до </w:t>
      </w:r>
      <w:r w:rsidR="00837C67" w:rsidRPr="00837C67">
        <w:rPr>
          <w:rFonts w:ascii="Times New Roman" w:hAnsi="Times New Roman"/>
        </w:rPr>
        <w:t>________</w:t>
      </w:r>
      <w:r w:rsidR="00837C67">
        <w:rPr>
          <w:rFonts w:ascii="Times New Roman" w:hAnsi="Times New Roman"/>
        </w:rPr>
        <w:t xml:space="preserve"> </w:t>
      </w:r>
      <w:r w:rsidRPr="009D4CBD">
        <w:rPr>
          <w:rFonts w:ascii="Times New Roman" w:hAnsi="Times New Roman"/>
        </w:rPr>
        <w:t>года.</w:t>
      </w:r>
      <w:r w:rsidRPr="00765D80">
        <w:rPr>
          <w:rFonts w:ascii="Times New Roman" w:hAnsi="Times New Roman"/>
        </w:rPr>
        <w:t xml:space="preserve"> </w:t>
      </w:r>
    </w:p>
    <w:p w14:paraId="34B84E33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6.2.</w:t>
      </w:r>
      <w:r w:rsidRPr="00765D80">
        <w:rPr>
          <w:rFonts w:ascii="Times New Roman" w:hAnsi="Times New Roman"/>
        </w:rPr>
        <w:tab/>
        <w:t>В случае если ни одна из сторон письменно за 30 (Тридцать) календарных дней до даты истечения срока договора не заявит о своем намерении прекратить действие договора, он считается пролонгированным на новый календарный год.</w:t>
      </w:r>
    </w:p>
    <w:p w14:paraId="4C387115" w14:textId="77777777" w:rsidR="00661952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lastRenderedPageBreak/>
        <w:t>6.3.</w:t>
      </w:r>
      <w:r w:rsidRPr="00765D80">
        <w:rPr>
          <w:rFonts w:ascii="Times New Roman" w:hAnsi="Times New Roman"/>
        </w:rPr>
        <w:tab/>
        <w:t xml:space="preserve">Изменения и дополнения к договору имеют силу только в том случае, если они оформлены письменно и подписаны обеими сторонами договора. </w:t>
      </w:r>
    </w:p>
    <w:p w14:paraId="24806C57" w14:textId="0F44C19A" w:rsidR="00F5219C" w:rsidRPr="00765D80" w:rsidRDefault="00661952" w:rsidP="007A67CF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</w:t>
      </w:r>
      <w:r>
        <w:rPr>
          <w:rFonts w:ascii="Times New Roman" w:hAnsi="Times New Roman"/>
        </w:rPr>
        <w:tab/>
      </w:r>
      <w:r w:rsidRPr="00661952">
        <w:rPr>
          <w:rFonts w:ascii="Times New Roman" w:hAnsi="Times New Roman"/>
        </w:rPr>
        <w:t>Настоящий договор может быть расторгнут до истечения срока его действия по соглашению сторон, а также в одностороннем внесудебном порядке по инициативе любой Стороны путем письменного уведомления Стороны не позднее, чем за 15 дней, до даты прекращения действия договора</w:t>
      </w:r>
      <w:r w:rsidR="00F5219C" w:rsidRPr="00765D80">
        <w:rPr>
          <w:rFonts w:ascii="Times New Roman" w:hAnsi="Times New Roman"/>
        </w:rPr>
        <w:t>.</w:t>
      </w:r>
      <w:r w:rsidR="007A67CF">
        <w:rPr>
          <w:rFonts w:ascii="Times New Roman" w:hAnsi="Times New Roman"/>
        </w:rPr>
        <w:t xml:space="preserve"> </w:t>
      </w:r>
      <w:r w:rsidR="00F5219C" w:rsidRPr="00765D80">
        <w:rPr>
          <w:rFonts w:ascii="Times New Roman" w:hAnsi="Times New Roman"/>
        </w:rPr>
        <w:t xml:space="preserve">При этом Продавец обязуется в течение 3 (трех) календарных дней с даты получения уведомления вернуть аванс за вычетом фактически понесенных и документально подтвержденных расходов </w:t>
      </w:r>
    </w:p>
    <w:p w14:paraId="6DC9091D" w14:textId="77777777" w:rsidR="00F5219C" w:rsidRPr="00765D80" w:rsidRDefault="00F5219C" w:rsidP="00765D80">
      <w:pPr>
        <w:pStyle w:val="a9"/>
        <w:tabs>
          <w:tab w:val="left" w:pos="993"/>
        </w:tabs>
        <w:ind w:firstLine="567"/>
        <w:jc w:val="center"/>
        <w:rPr>
          <w:rFonts w:ascii="Times New Roman" w:hAnsi="Times New Roman"/>
        </w:rPr>
      </w:pPr>
    </w:p>
    <w:p w14:paraId="546F90A0" w14:textId="77777777" w:rsidR="00F5219C" w:rsidRPr="00765D80" w:rsidRDefault="00F5219C" w:rsidP="00765D80">
      <w:pPr>
        <w:pStyle w:val="a9"/>
        <w:tabs>
          <w:tab w:val="left" w:pos="993"/>
        </w:tabs>
        <w:ind w:firstLine="567"/>
        <w:jc w:val="center"/>
        <w:rPr>
          <w:rFonts w:ascii="Times New Roman" w:hAnsi="Times New Roman"/>
          <w:b/>
        </w:rPr>
      </w:pPr>
      <w:r w:rsidRPr="00765D80">
        <w:rPr>
          <w:rFonts w:ascii="Times New Roman" w:hAnsi="Times New Roman"/>
          <w:b/>
        </w:rPr>
        <w:t>7. ПРОЧИЕ УСЛОВИЯ</w:t>
      </w:r>
    </w:p>
    <w:p w14:paraId="570C23F7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7.1. </w:t>
      </w:r>
      <w:r w:rsidRPr="00765D80">
        <w:rPr>
          <w:rFonts w:ascii="Times New Roman" w:hAnsi="Times New Roman"/>
        </w:rPr>
        <w:tab/>
        <w:t>Во всем,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07CC8C68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7.2.</w:t>
      </w:r>
      <w:r w:rsidRPr="00765D80">
        <w:rPr>
          <w:rFonts w:ascii="Times New Roman" w:hAnsi="Times New Roman"/>
        </w:rPr>
        <w:tab/>
        <w:t>Ни одна из Сторон не имеет право передавать третьему лицу права и обязанности по настоящему договору без письменного согласия другой стороны</w:t>
      </w:r>
    </w:p>
    <w:p w14:paraId="4D3324CF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7.3. </w:t>
      </w:r>
      <w:r w:rsidRPr="00765D80">
        <w:rPr>
          <w:rFonts w:ascii="Times New Roman" w:hAnsi="Times New Roman"/>
        </w:rPr>
        <w:tab/>
        <w:t>Все изменения и дополнения к настоящему Договору должны быть составлены в письменной форме и подписаны обеими Сторонами.</w:t>
      </w:r>
    </w:p>
    <w:p w14:paraId="3E17E76D" w14:textId="5B50FC94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7.4. </w:t>
      </w:r>
      <w:r w:rsidRPr="00765D80">
        <w:rPr>
          <w:rFonts w:ascii="Times New Roman" w:hAnsi="Times New Roman"/>
        </w:rPr>
        <w:tab/>
        <w:t xml:space="preserve">Споры по настоящему Договору разрешаются Сторонами путем переговоров. Стороны договорились об установлении претензионного порядка урегулирования разногласий/споров. Срок рассмотрения претензии получившей её Стороной составляет 15 (пятнадцать) рабочих дней. В случае не достижения согласия по результатам переговоров споры передаются на рассмотрение в Арбитражный суд </w:t>
      </w:r>
      <w:r w:rsidR="008036C4">
        <w:rPr>
          <w:rFonts w:ascii="Times New Roman" w:hAnsi="Times New Roman"/>
        </w:rPr>
        <w:t>по месту нахождения Истца</w:t>
      </w:r>
      <w:r w:rsidRPr="00765D80">
        <w:rPr>
          <w:rFonts w:ascii="Times New Roman" w:hAnsi="Times New Roman"/>
        </w:rPr>
        <w:t xml:space="preserve"> в порядке, установленном действующим законодательством Российской Федерации.</w:t>
      </w:r>
    </w:p>
    <w:p w14:paraId="36160C5A" w14:textId="31B8DF6F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7.5. </w:t>
      </w:r>
      <w:r w:rsidRPr="00765D80">
        <w:rPr>
          <w:rFonts w:ascii="Times New Roman" w:hAnsi="Times New Roman"/>
        </w:rPr>
        <w:tab/>
        <w:t>Настоящий Договор остается в силе в случае изменения реквизитов Сторон, изменения их учредительных документов, изменения собственника, организационно-правовой формы. В случае изменения реквизитов Стороны обязаны уведомить об этом друг друга в письменном виде в течение 3 (трех) рабочих дней с даты возникновения таких изменений.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</w:t>
      </w:r>
    </w:p>
    <w:p w14:paraId="46E33EEC" w14:textId="77777777" w:rsidR="009D4CBD" w:rsidRPr="009D4CBD" w:rsidRDefault="00F5219C" w:rsidP="009D4CBD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7.6.</w:t>
      </w:r>
      <w:r w:rsidRPr="00765D80">
        <w:rPr>
          <w:rFonts w:ascii="Times New Roman" w:hAnsi="Times New Roman"/>
        </w:rPr>
        <w:tab/>
      </w:r>
      <w:r w:rsidR="009D4CBD" w:rsidRPr="009D4CBD">
        <w:rPr>
          <w:rFonts w:ascii="Times New Roman" w:hAnsi="Times New Roman"/>
        </w:rPr>
        <w:t>Стороны признают юридическую силу уведомлений и сообщений, направленных на указанные в Договоре контактные адреса электронной почты. Такие уведомления и сообщения приравниваются к сообщениям и уведомлениям, исполненным в простой письменной форме, направляемым на почтовые адреса Сторон.</w:t>
      </w:r>
    </w:p>
    <w:p w14:paraId="06E4A4AD" w14:textId="0A2A7986" w:rsidR="00F5219C" w:rsidRPr="00765D80" w:rsidRDefault="009D4CBD" w:rsidP="009D4CBD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D4CBD">
        <w:rPr>
          <w:rFonts w:ascii="Times New Roman" w:hAnsi="Times New Roman"/>
        </w:rPr>
        <w:t>.</w:t>
      </w:r>
      <w:r>
        <w:rPr>
          <w:rFonts w:ascii="Times New Roman" w:hAnsi="Times New Roman"/>
        </w:rPr>
        <w:t>7</w:t>
      </w:r>
      <w:r w:rsidRPr="009D4CBD">
        <w:rPr>
          <w:rFonts w:ascii="Times New Roman" w:hAnsi="Times New Roman"/>
        </w:rPr>
        <w:t>.</w:t>
      </w:r>
      <w:r w:rsidRPr="009D4CBD">
        <w:rPr>
          <w:rFonts w:ascii="Times New Roman" w:hAnsi="Times New Roman"/>
        </w:rPr>
        <w:tab/>
        <w:t>Стороны настоящим договорились, что письма, файлы, направленные с использованием электронной связи, будут признаваться Сторонами в суде в качестве письменных доказательств, как они определены в ст. 75 АПК РФ. При предъявлении их в суде в качестве доказательств, достаточно представить распечатанное электронное сообщение, заверенное подписью уполномоченного лица и печатью Стороны</w:t>
      </w:r>
      <w:r w:rsidR="00F5219C" w:rsidRPr="00765D80">
        <w:rPr>
          <w:rFonts w:ascii="Times New Roman" w:hAnsi="Times New Roman"/>
        </w:rPr>
        <w:t>.</w:t>
      </w:r>
    </w:p>
    <w:p w14:paraId="0C8E3B5F" w14:textId="749DF391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7.</w:t>
      </w:r>
      <w:r w:rsidR="009D4CBD">
        <w:rPr>
          <w:rFonts w:ascii="Times New Roman" w:hAnsi="Times New Roman"/>
        </w:rPr>
        <w:t>8</w:t>
      </w:r>
      <w:r w:rsidRPr="00765D80">
        <w:rPr>
          <w:rFonts w:ascii="Times New Roman" w:hAnsi="Times New Roman"/>
        </w:rPr>
        <w:t>.</w:t>
      </w:r>
      <w:r w:rsidRPr="00765D80">
        <w:rPr>
          <w:rFonts w:ascii="Times New Roman" w:hAnsi="Times New Roman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78859AB" w14:textId="739103A9" w:rsidR="00F5219C" w:rsidRDefault="00F5219C" w:rsidP="00765D80">
      <w:pPr>
        <w:pStyle w:val="a3"/>
        <w:tabs>
          <w:tab w:val="left" w:pos="360"/>
          <w:tab w:val="left" w:pos="993"/>
        </w:tabs>
        <w:ind w:firstLine="567"/>
        <w:jc w:val="center"/>
        <w:rPr>
          <w:rFonts w:eastAsia="DengXian"/>
          <w:b/>
          <w:sz w:val="22"/>
          <w:szCs w:val="22"/>
          <w:lang w:eastAsia="zh-CN"/>
        </w:rPr>
      </w:pPr>
    </w:p>
    <w:p w14:paraId="1D4656AB" w14:textId="2E77A3BB" w:rsidR="00980FE3" w:rsidRDefault="00980FE3" w:rsidP="00765D80">
      <w:pPr>
        <w:pStyle w:val="a3"/>
        <w:tabs>
          <w:tab w:val="left" w:pos="360"/>
          <w:tab w:val="left" w:pos="993"/>
        </w:tabs>
        <w:ind w:firstLine="567"/>
        <w:jc w:val="center"/>
        <w:rPr>
          <w:rFonts w:eastAsia="DengXian"/>
          <w:b/>
          <w:sz w:val="22"/>
          <w:szCs w:val="22"/>
          <w:lang w:eastAsia="zh-CN"/>
        </w:rPr>
      </w:pPr>
    </w:p>
    <w:p w14:paraId="54E4CAC3" w14:textId="264A8113" w:rsidR="00F5219C" w:rsidRDefault="009D4CBD" w:rsidP="00765D80">
      <w:pPr>
        <w:pStyle w:val="a9"/>
        <w:tabs>
          <w:tab w:val="left" w:pos="993"/>
        </w:tabs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F5219C" w:rsidRPr="00765D80">
        <w:rPr>
          <w:rFonts w:ascii="Times New Roman" w:hAnsi="Times New Roman"/>
          <w:b/>
        </w:rPr>
        <w:t>. АДРЕСА, РЕКВИЗИТЫ И ПОДПИСИ СТОРОН</w:t>
      </w:r>
    </w:p>
    <w:p w14:paraId="69516B5F" w14:textId="77777777" w:rsidR="00980FE3" w:rsidRPr="00765D80" w:rsidRDefault="00980FE3" w:rsidP="00980FE3">
      <w:pPr>
        <w:pStyle w:val="a9"/>
        <w:tabs>
          <w:tab w:val="left" w:pos="993"/>
        </w:tabs>
        <w:rPr>
          <w:rFonts w:ascii="Times New Roman" w:hAnsi="Times New Roman"/>
          <w:b/>
        </w:rPr>
      </w:pPr>
    </w:p>
    <w:tbl>
      <w:tblPr>
        <w:tblW w:w="10099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96"/>
      </w:tblGrid>
      <w:tr w:rsidR="009D4CBD" w:rsidRPr="009D4CBD" w14:paraId="53154A02" w14:textId="77777777" w:rsidTr="004B4351">
        <w:tc>
          <w:tcPr>
            <w:tcW w:w="5103" w:type="dxa"/>
          </w:tcPr>
          <w:p w14:paraId="39016321" w14:textId="0677AF60" w:rsidR="009D4CBD" w:rsidRPr="00694F63" w:rsidRDefault="009D4CBD" w:rsidP="009D4CBD">
            <w:pPr>
              <w:rPr>
                <w:rFonts w:eastAsia="Times New Roman"/>
                <w:b/>
                <w:sz w:val="22"/>
                <w:szCs w:val="22"/>
              </w:rPr>
            </w:pPr>
            <w:r w:rsidRPr="00694F63">
              <w:rPr>
                <w:rFonts w:eastAsia="Times New Roman"/>
                <w:b/>
                <w:sz w:val="22"/>
                <w:szCs w:val="22"/>
              </w:rPr>
              <w:t>Покупатель:</w:t>
            </w:r>
          </w:p>
          <w:p w14:paraId="1512D2EC" w14:textId="77777777" w:rsidR="009A2892" w:rsidRDefault="009A2892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405A3054" w14:textId="77777777" w:rsidR="009A2892" w:rsidRDefault="009A2892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250A0250" w14:textId="77777777" w:rsidR="009A2892" w:rsidRDefault="009A2892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71B57D00" w14:textId="0C0774CF" w:rsidR="00D143DC" w:rsidRPr="00694F63" w:rsidRDefault="009A2892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</w:p>
          <w:p w14:paraId="5A894E14" w14:textId="6A3DA6DF" w:rsidR="00D143DC" w:rsidRPr="00694F63" w:rsidRDefault="00D143DC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94F63">
              <w:rPr>
                <w:color w:val="000000" w:themeColor="text1"/>
                <w:sz w:val="22"/>
                <w:szCs w:val="22"/>
              </w:rPr>
              <w:t xml:space="preserve">_______________ / </w:t>
            </w:r>
            <w:r w:rsidR="009A2892">
              <w:rPr>
                <w:rFonts w:eastAsia="Calibri"/>
                <w:b/>
                <w:sz w:val="22"/>
                <w:szCs w:val="22"/>
                <w:lang w:eastAsia="en-US"/>
              </w:rPr>
              <w:t xml:space="preserve">________ </w:t>
            </w:r>
            <w:r w:rsidRPr="00694F63">
              <w:rPr>
                <w:color w:val="000000" w:themeColor="text1"/>
                <w:sz w:val="22"/>
                <w:szCs w:val="22"/>
              </w:rPr>
              <w:t>/</w:t>
            </w:r>
          </w:p>
          <w:p w14:paraId="19536254" w14:textId="77777777" w:rsidR="009D4CBD" w:rsidRPr="00694F63" w:rsidRDefault="009D4CBD" w:rsidP="009D4CBD">
            <w:pPr>
              <w:rPr>
                <w:rFonts w:eastAsia="Times New Roman"/>
                <w:sz w:val="22"/>
                <w:szCs w:val="22"/>
              </w:rPr>
            </w:pPr>
          </w:p>
          <w:p w14:paraId="31E2540A" w14:textId="29EC8B47" w:rsidR="009D4CBD" w:rsidRPr="00694F63" w:rsidRDefault="009D4CBD" w:rsidP="009D4CBD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996" w:type="dxa"/>
          </w:tcPr>
          <w:p w14:paraId="52BED381" w14:textId="6136FA27" w:rsidR="009D4CBD" w:rsidRPr="00694F63" w:rsidRDefault="004A067D" w:rsidP="009D4CBD">
            <w:pPr>
              <w:rPr>
                <w:rFonts w:eastAsia="Times New Roman"/>
                <w:b/>
                <w:sz w:val="22"/>
                <w:szCs w:val="22"/>
              </w:rPr>
            </w:pPr>
            <w:r w:rsidRPr="00694F63">
              <w:rPr>
                <w:rFonts w:eastAsia="Times New Roman"/>
                <w:b/>
                <w:sz w:val="22"/>
                <w:szCs w:val="22"/>
              </w:rPr>
              <w:t>Продавец</w:t>
            </w:r>
            <w:r w:rsidR="009D4CBD" w:rsidRPr="00694F63">
              <w:rPr>
                <w:rFonts w:eastAsia="Times New Roman"/>
                <w:b/>
                <w:sz w:val="22"/>
                <w:szCs w:val="22"/>
              </w:rPr>
              <w:t>:</w:t>
            </w:r>
          </w:p>
          <w:p w14:paraId="67F56251" w14:textId="2B8FA581" w:rsidR="00C303C0" w:rsidRPr="00694F63" w:rsidRDefault="00C303C0" w:rsidP="00C303C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BC9B529" w14:textId="77777777" w:rsidR="00C303C0" w:rsidRPr="00694F63" w:rsidRDefault="00C303C0" w:rsidP="00C303C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437C9C7" w14:textId="77777777" w:rsidR="00C303C0" w:rsidRPr="00694F63" w:rsidRDefault="00C303C0" w:rsidP="00C303C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AF4D571" w14:textId="69230C13" w:rsidR="00C303C0" w:rsidRPr="00694F63" w:rsidRDefault="009A2892" w:rsidP="00C303C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</w:p>
          <w:p w14:paraId="7DAD36A0" w14:textId="7DC1DDF0" w:rsidR="00C303C0" w:rsidRPr="00694F63" w:rsidRDefault="00C303C0" w:rsidP="00C303C0">
            <w:pPr>
              <w:rPr>
                <w:rFonts w:eastAsia="Times New Roman"/>
                <w:bCs/>
                <w:sz w:val="22"/>
                <w:szCs w:val="22"/>
              </w:rPr>
            </w:pPr>
            <w:r w:rsidRPr="00694F63">
              <w:rPr>
                <w:rFonts w:eastAsia="Times New Roman"/>
                <w:bCs/>
                <w:sz w:val="22"/>
                <w:szCs w:val="22"/>
              </w:rPr>
              <w:t xml:space="preserve">______________________ / </w:t>
            </w:r>
            <w:r w:rsidR="009A2892"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  <w:r w:rsidRPr="00694F63">
              <w:rPr>
                <w:rFonts w:eastAsia="Times New Roman"/>
                <w:bCs/>
                <w:sz w:val="22"/>
                <w:szCs w:val="22"/>
              </w:rPr>
              <w:t xml:space="preserve"> /</w:t>
            </w:r>
          </w:p>
          <w:p w14:paraId="79158B83" w14:textId="77777777" w:rsidR="00C303C0" w:rsidRPr="00694F63" w:rsidRDefault="00C303C0" w:rsidP="00C303C0">
            <w:pPr>
              <w:rPr>
                <w:rFonts w:eastAsia="Times New Roman"/>
                <w:sz w:val="22"/>
                <w:szCs w:val="22"/>
              </w:rPr>
            </w:pPr>
            <w:r w:rsidRPr="00694F63">
              <w:rPr>
                <w:rFonts w:eastAsia="Open Sans"/>
                <w:sz w:val="22"/>
                <w:szCs w:val="22"/>
              </w:rPr>
              <w:t>М.П</w:t>
            </w:r>
          </w:p>
          <w:p w14:paraId="1AFF66BE" w14:textId="472D505C" w:rsidR="00980FE3" w:rsidRPr="00694F63" w:rsidRDefault="00980FE3" w:rsidP="00B869A8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7DE565A7" w14:textId="541B9C78" w:rsidR="00F5219C" w:rsidRDefault="00F5219C" w:rsidP="00765D80">
      <w:pPr>
        <w:tabs>
          <w:tab w:val="left" w:pos="993"/>
        </w:tabs>
        <w:ind w:firstLine="567"/>
        <w:rPr>
          <w:sz w:val="22"/>
          <w:szCs w:val="22"/>
        </w:rPr>
      </w:pPr>
      <w:r w:rsidRPr="00765D80">
        <w:rPr>
          <w:sz w:val="22"/>
          <w:szCs w:val="22"/>
        </w:rPr>
        <w:tab/>
        <w:t xml:space="preserve">                     </w:t>
      </w:r>
    </w:p>
    <w:p w14:paraId="1B5B66A9" w14:textId="47D811BD" w:rsidR="001D2522" w:rsidRDefault="00980FE3" w:rsidP="00980FE3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2FBAC1" w14:textId="77777777" w:rsidR="00D42EBE" w:rsidRDefault="00D42EBE" w:rsidP="00D42EBE">
      <w:pPr>
        <w:tabs>
          <w:tab w:val="left" w:pos="993"/>
        </w:tabs>
        <w:ind w:firstLine="567"/>
        <w:jc w:val="right"/>
        <w:rPr>
          <w:sz w:val="22"/>
          <w:szCs w:val="22"/>
        </w:rPr>
      </w:pPr>
    </w:p>
    <w:p w14:paraId="23733E17" w14:textId="77777777" w:rsidR="00C303C0" w:rsidRDefault="00506866">
      <w:pPr>
        <w:suppressAutoHyphens w:val="0"/>
        <w:spacing w:after="160" w:line="259" w:lineRule="auto"/>
        <w:rPr>
          <w:sz w:val="22"/>
          <w:szCs w:val="22"/>
        </w:rPr>
        <w:sectPr w:rsidR="00C303C0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3023B072" w14:textId="227A650F" w:rsidR="001D2522" w:rsidRDefault="001D2522" w:rsidP="001D2522">
      <w:pPr>
        <w:tabs>
          <w:tab w:val="left" w:pos="993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2F1E83">
        <w:rPr>
          <w:sz w:val="22"/>
          <w:szCs w:val="22"/>
        </w:rPr>
        <w:t>1</w:t>
      </w:r>
    </w:p>
    <w:p w14:paraId="2C218E40" w14:textId="6E6C4A84" w:rsidR="001D2522" w:rsidRDefault="001D2522" w:rsidP="001D2522">
      <w:pPr>
        <w:tabs>
          <w:tab w:val="left" w:pos="993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bookmarkStart w:id="2" w:name="_Hlk136941641"/>
      <w:r w:rsidRPr="001D2522">
        <w:rPr>
          <w:sz w:val="22"/>
          <w:szCs w:val="22"/>
        </w:rPr>
        <w:t xml:space="preserve">№ </w:t>
      </w:r>
      <w:r w:rsidR="0003598A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1D2522">
        <w:rPr>
          <w:sz w:val="22"/>
          <w:szCs w:val="22"/>
        </w:rPr>
        <w:t xml:space="preserve">поставки </w:t>
      </w:r>
      <w:r w:rsidR="005B3532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от </w:t>
      </w:r>
      <w:r w:rsidR="0003598A">
        <w:rPr>
          <w:sz w:val="22"/>
          <w:szCs w:val="22"/>
        </w:rPr>
        <w:t>___.202</w:t>
      </w:r>
      <w:r w:rsidR="004B1F3B">
        <w:rPr>
          <w:sz w:val="22"/>
          <w:szCs w:val="22"/>
        </w:rPr>
        <w:t>_</w:t>
      </w:r>
      <w:r w:rsidR="00BD267E">
        <w:rPr>
          <w:sz w:val="22"/>
          <w:szCs w:val="22"/>
        </w:rPr>
        <w:t xml:space="preserve"> </w:t>
      </w:r>
      <w:r w:rsidR="0003598A">
        <w:rPr>
          <w:sz w:val="22"/>
          <w:szCs w:val="22"/>
        </w:rPr>
        <w:t>г.</w:t>
      </w:r>
      <w:bookmarkEnd w:id="2"/>
    </w:p>
    <w:p w14:paraId="5AEFB796" w14:textId="3DECEF55" w:rsidR="001D2522" w:rsidRDefault="001D2522" w:rsidP="00765D80">
      <w:pPr>
        <w:tabs>
          <w:tab w:val="left" w:pos="993"/>
        </w:tabs>
        <w:ind w:firstLine="567"/>
        <w:rPr>
          <w:sz w:val="22"/>
          <w:szCs w:val="22"/>
        </w:rPr>
      </w:pPr>
    </w:p>
    <w:p w14:paraId="45A66A64" w14:textId="469C821A" w:rsidR="001D2522" w:rsidRDefault="001D2522" w:rsidP="001D2522">
      <w:pPr>
        <w:tabs>
          <w:tab w:val="left" w:pos="993"/>
        </w:tabs>
        <w:ind w:firstLine="567"/>
        <w:jc w:val="center"/>
        <w:rPr>
          <w:b/>
          <w:bCs/>
          <w:sz w:val="22"/>
          <w:szCs w:val="22"/>
        </w:rPr>
      </w:pPr>
      <w:r w:rsidRPr="001D2522">
        <w:rPr>
          <w:b/>
          <w:bCs/>
          <w:sz w:val="22"/>
          <w:szCs w:val="22"/>
        </w:rPr>
        <w:t>Спецификация № 1</w:t>
      </w:r>
    </w:p>
    <w:p w14:paraId="160C30A2" w14:textId="77777777" w:rsidR="004B1F3B" w:rsidRPr="009D4CBD" w:rsidRDefault="004B1F3B" w:rsidP="004B1F3B">
      <w:pPr>
        <w:suppressAutoHyphens w:val="0"/>
        <w:ind w:firstLineChars="256" w:firstLine="565"/>
        <w:jc w:val="both"/>
        <w:rPr>
          <w:rFonts w:eastAsia="Calibri"/>
          <w:sz w:val="22"/>
          <w:szCs w:val="22"/>
          <w:lang w:eastAsia="en-US"/>
        </w:rPr>
      </w:pPr>
      <w:r w:rsidRPr="006D6F47">
        <w:rPr>
          <w:b/>
          <w:bCs/>
          <w:color w:val="000000" w:themeColor="text1"/>
          <w:sz w:val="22"/>
          <w:szCs w:val="22"/>
        </w:rPr>
        <w:t>Общество с ограниченной ответственностью</w:t>
      </w:r>
      <w:r w:rsidRPr="009D4CBD">
        <w:rPr>
          <w:rFonts w:eastAsia="Calibri"/>
          <w:sz w:val="22"/>
          <w:szCs w:val="22"/>
          <w:lang w:eastAsia="en-US"/>
        </w:rPr>
        <w:t xml:space="preserve"> </w:t>
      </w:r>
      <w:r w:rsidRPr="00C303C0">
        <w:rPr>
          <w:rFonts w:eastAsia="Calibri"/>
          <w:b/>
          <w:sz w:val="22"/>
          <w:szCs w:val="22"/>
          <w:lang w:eastAsia="en-US"/>
        </w:rPr>
        <w:t>«</w:t>
      </w:r>
      <w:r>
        <w:rPr>
          <w:rFonts w:eastAsia="Calibri"/>
          <w:b/>
          <w:sz w:val="22"/>
          <w:szCs w:val="22"/>
          <w:lang w:eastAsia="en-US"/>
        </w:rPr>
        <w:t>________</w:t>
      </w:r>
      <w:r w:rsidRPr="00C303C0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D4CBD">
        <w:rPr>
          <w:rFonts w:eastAsia="Calibri"/>
          <w:sz w:val="22"/>
          <w:szCs w:val="22"/>
          <w:lang w:eastAsia="en-US"/>
        </w:rPr>
        <w:t>именуемое в дальнейшем</w:t>
      </w:r>
      <w:r>
        <w:rPr>
          <w:rFonts w:eastAsia="Calibri"/>
          <w:sz w:val="22"/>
          <w:szCs w:val="22"/>
          <w:lang w:eastAsia="en-US"/>
        </w:rPr>
        <w:t xml:space="preserve"> «</w:t>
      </w:r>
      <w:r w:rsidRPr="009D4CBD">
        <w:rPr>
          <w:rFonts w:eastAsia="Calibri"/>
          <w:b/>
          <w:sz w:val="22"/>
          <w:szCs w:val="22"/>
          <w:lang w:eastAsia="en-US"/>
        </w:rPr>
        <w:t>П</w:t>
      </w:r>
      <w:r>
        <w:rPr>
          <w:rFonts w:eastAsia="Calibri"/>
          <w:b/>
          <w:sz w:val="22"/>
          <w:szCs w:val="22"/>
          <w:lang w:eastAsia="en-US"/>
        </w:rPr>
        <w:t>родавец</w:t>
      </w:r>
      <w:r>
        <w:rPr>
          <w:rFonts w:eastAsia="Calibri"/>
          <w:sz w:val="22"/>
          <w:szCs w:val="22"/>
          <w:lang w:eastAsia="en-US"/>
        </w:rPr>
        <w:t>»</w:t>
      </w:r>
      <w:r w:rsidRPr="009D4CBD">
        <w:rPr>
          <w:rFonts w:eastAsia="Calibri"/>
          <w:sz w:val="22"/>
          <w:szCs w:val="22"/>
          <w:lang w:eastAsia="en-US"/>
        </w:rPr>
        <w:t>, в лице</w:t>
      </w:r>
      <w:r w:rsidRPr="009D4CBD">
        <w:rPr>
          <w:rFonts w:eastAsia="Times New Roman"/>
          <w:iCs/>
          <w:sz w:val="22"/>
          <w:szCs w:val="22"/>
        </w:rPr>
        <w:t xml:space="preserve"> </w:t>
      </w:r>
      <w:r>
        <w:rPr>
          <w:rFonts w:eastAsia="Times New Roman"/>
          <w:iCs/>
          <w:sz w:val="22"/>
          <w:szCs w:val="22"/>
        </w:rPr>
        <w:t>______________________</w:t>
      </w:r>
      <w:r w:rsidRPr="00BB1FC1">
        <w:rPr>
          <w:rFonts w:eastAsia="Times New Roman"/>
          <w:iCs/>
          <w:sz w:val="22"/>
          <w:szCs w:val="22"/>
        </w:rPr>
        <w:t xml:space="preserve">, действующего на основании </w:t>
      </w:r>
      <w:r>
        <w:rPr>
          <w:rFonts w:eastAsia="Calibri"/>
          <w:b/>
          <w:sz w:val="22"/>
          <w:szCs w:val="22"/>
          <w:lang w:eastAsia="en-US"/>
        </w:rPr>
        <w:t>________</w:t>
      </w:r>
      <w:r w:rsidRPr="009D4CBD">
        <w:rPr>
          <w:rFonts w:eastAsia="Calibri"/>
          <w:sz w:val="22"/>
          <w:szCs w:val="22"/>
          <w:lang w:eastAsia="en-US"/>
        </w:rPr>
        <w:t xml:space="preserve">, с одной стороны, и </w:t>
      </w:r>
    </w:p>
    <w:p w14:paraId="41143A56" w14:textId="2FA6EE74" w:rsidR="001D2522" w:rsidRDefault="004B1F3B" w:rsidP="004B1F3B">
      <w:pPr>
        <w:tabs>
          <w:tab w:val="left" w:pos="993"/>
        </w:tabs>
        <w:ind w:firstLineChars="256" w:firstLine="565"/>
        <w:jc w:val="both"/>
        <w:rPr>
          <w:sz w:val="22"/>
          <w:szCs w:val="22"/>
        </w:rPr>
      </w:pPr>
      <w:r w:rsidRPr="006D6F47">
        <w:rPr>
          <w:b/>
          <w:bCs/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6D6F47">
        <w:rPr>
          <w:b/>
          <w:bCs/>
          <w:color w:val="000000" w:themeColor="text1"/>
          <w:sz w:val="22"/>
          <w:szCs w:val="22"/>
        </w:rPr>
        <w:t>«</w:t>
      </w:r>
      <w:r w:rsidRPr="00837C67">
        <w:rPr>
          <w:b/>
          <w:bCs/>
          <w:color w:val="000000" w:themeColor="text1"/>
          <w:sz w:val="22"/>
          <w:szCs w:val="22"/>
        </w:rPr>
        <w:t>________</w:t>
      </w:r>
      <w:r w:rsidRPr="006D6F47">
        <w:rPr>
          <w:b/>
          <w:bCs/>
          <w:color w:val="000000" w:themeColor="text1"/>
          <w:sz w:val="22"/>
          <w:szCs w:val="22"/>
        </w:rPr>
        <w:t xml:space="preserve">» </w:t>
      </w:r>
      <w:r w:rsidRPr="00C303C0">
        <w:rPr>
          <w:bCs/>
          <w:color w:val="000000" w:themeColor="text1"/>
          <w:sz w:val="22"/>
          <w:szCs w:val="22"/>
        </w:rPr>
        <w:t>именуемое в дальнейшем</w:t>
      </w:r>
      <w:r w:rsidRPr="006D6F47">
        <w:rPr>
          <w:b/>
          <w:bCs/>
          <w:color w:val="000000" w:themeColor="text1"/>
          <w:sz w:val="22"/>
          <w:szCs w:val="22"/>
        </w:rPr>
        <w:t xml:space="preserve"> «</w:t>
      </w:r>
      <w:r w:rsidRPr="006D6F47">
        <w:rPr>
          <w:b/>
          <w:color w:val="000000" w:themeColor="text1"/>
          <w:sz w:val="22"/>
          <w:szCs w:val="22"/>
        </w:rPr>
        <w:t xml:space="preserve">Покупатель», </w:t>
      </w:r>
      <w:r w:rsidRPr="0078227C">
        <w:rPr>
          <w:color w:val="000000" w:themeColor="text1"/>
          <w:sz w:val="22"/>
          <w:szCs w:val="22"/>
        </w:rPr>
        <w:t xml:space="preserve">в лице </w:t>
      </w:r>
      <w:r>
        <w:rPr>
          <w:rFonts w:eastAsia="Calibri"/>
          <w:b/>
          <w:sz w:val="22"/>
          <w:szCs w:val="22"/>
          <w:lang w:eastAsia="en-US"/>
        </w:rPr>
        <w:t>________</w:t>
      </w:r>
      <w:r w:rsidRPr="00B869A8">
        <w:rPr>
          <w:rFonts w:eastAsia="Calibri"/>
          <w:sz w:val="22"/>
          <w:szCs w:val="22"/>
          <w:lang w:eastAsia="en-US"/>
        </w:rPr>
        <w:t>,</w:t>
      </w:r>
      <w:r w:rsidRPr="009D4CBD">
        <w:rPr>
          <w:rFonts w:eastAsia="Calibri"/>
          <w:sz w:val="22"/>
          <w:szCs w:val="22"/>
          <w:lang w:eastAsia="en-US"/>
        </w:rPr>
        <w:t xml:space="preserve"> действующего на основании </w:t>
      </w:r>
      <w:r>
        <w:rPr>
          <w:rFonts w:eastAsia="Calibri"/>
          <w:b/>
          <w:sz w:val="22"/>
          <w:szCs w:val="22"/>
          <w:lang w:eastAsia="en-US"/>
        </w:rPr>
        <w:t>________</w:t>
      </w:r>
      <w:r w:rsidRPr="00765D80">
        <w:rPr>
          <w:rFonts w:eastAsia="Calibri"/>
          <w:bCs/>
          <w:sz w:val="22"/>
          <w:szCs w:val="22"/>
          <w:shd w:val="clear" w:color="auto" w:fill="FFFFFF"/>
          <w:lang w:eastAsia="en-US"/>
        </w:rPr>
        <w:t>,</w:t>
      </w:r>
      <w:r w:rsidRPr="00765D80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 xml:space="preserve"> с другой стороны, совместно именуемые</w:t>
      </w:r>
      <w:r w:rsidRPr="00765D80">
        <w:rPr>
          <w:rFonts w:eastAsia="Calibri"/>
          <w:color w:val="000000"/>
          <w:sz w:val="22"/>
          <w:szCs w:val="22"/>
          <w:lang w:eastAsia="en-US"/>
        </w:rPr>
        <w:t xml:space="preserve"> «</w:t>
      </w:r>
      <w:r w:rsidRPr="00765D80">
        <w:rPr>
          <w:rFonts w:eastAsia="Calibri"/>
          <w:b/>
          <w:color w:val="000000"/>
          <w:sz w:val="22"/>
          <w:szCs w:val="22"/>
          <w:lang w:eastAsia="en-US"/>
        </w:rPr>
        <w:t>Стороны</w:t>
      </w:r>
      <w:r w:rsidRPr="00765D80">
        <w:rPr>
          <w:rFonts w:eastAsia="Calibri"/>
          <w:color w:val="000000"/>
          <w:sz w:val="22"/>
          <w:szCs w:val="22"/>
          <w:lang w:eastAsia="en-US"/>
        </w:rPr>
        <w:t>»</w:t>
      </w:r>
      <w:r w:rsidRPr="00765D80">
        <w:rPr>
          <w:sz w:val="22"/>
          <w:szCs w:val="22"/>
        </w:rPr>
        <w:t xml:space="preserve">, </w:t>
      </w:r>
      <w:r w:rsidR="001D2522">
        <w:rPr>
          <w:sz w:val="22"/>
          <w:szCs w:val="22"/>
        </w:rPr>
        <w:t xml:space="preserve">составили настоящее Приложение № </w:t>
      </w:r>
      <w:r w:rsidR="002F1E83">
        <w:rPr>
          <w:sz w:val="22"/>
          <w:szCs w:val="22"/>
        </w:rPr>
        <w:t>1</w:t>
      </w:r>
      <w:r w:rsidR="001D2522">
        <w:rPr>
          <w:sz w:val="22"/>
          <w:szCs w:val="22"/>
        </w:rPr>
        <w:t xml:space="preserve"> (далее – «Приложение») к Договору </w:t>
      </w:r>
      <w:r w:rsidR="001D2522" w:rsidRPr="001D2522">
        <w:rPr>
          <w:sz w:val="22"/>
          <w:szCs w:val="22"/>
        </w:rPr>
        <w:t xml:space="preserve">№ </w:t>
      </w:r>
      <w:r w:rsidR="0003598A">
        <w:rPr>
          <w:sz w:val="22"/>
          <w:szCs w:val="22"/>
        </w:rPr>
        <w:t>___</w:t>
      </w:r>
      <w:r w:rsidR="001D2522" w:rsidRPr="001D2522">
        <w:rPr>
          <w:sz w:val="22"/>
          <w:szCs w:val="22"/>
        </w:rPr>
        <w:t xml:space="preserve"> поставки </w:t>
      </w:r>
      <w:r w:rsidR="005B3532">
        <w:rPr>
          <w:sz w:val="22"/>
          <w:szCs w:val="22"/>
        </w:rPr>
        <w:t>Товара</w:t>
      </w:r>
      <w:r w:rsidR="001D2522" w:rsidRPr="001D2522">
        <w:rPr>
          <w:sz w:val="22"/>
          <w:szCs w:val="22"/>
        </w:rPr>
        <w:t xml:space="preserve"> от </w:t>
      </w:r>
      <w:r w:rsidR="0003598A">
        <w:rPr>
          <w:sz w:val="22"/>
          <w:szCs w:val="22"/>
        </w:rPr>
        <w:t>_____</w:t>
      </w:r>
      <w:r w:rsidR="001D2522" w:rsidRPr="001D2522">
        <w:rPr>
          <w:sz w:val="22"/>
          <w:szCs w:val="22"/>
        </w:rPr>
        <w:t>.202</w:t>
      </w:r>
      <w:r>
        <w:rPr>
          <w:sz w:val="22"/>
          <w:szCs w:val="22"/>
        </w:rPr>
        <w:t>_</w:t>
      </w:r>
      <w:r w:rsidR="001D2522" w:rsidRPr="001D2522">
        <w:rPr>
          <w:sz w:val="22"/>
          <w:szCs w:val="22"/>
        </w:rPr>
        <w:t>г.</w:t>
      </w:r>
      <w:r w:rsidR="001D2522">
        <w:rPr>
          <w:sz w:val="22"/>
          <w:szCs w:val="22"/>
        </w:rPr>
        <w:t xml:space="preserve"> (далее – «Договор») о нижеследующем:</w:t>
      </w:r>
    </w:p>
    <w:p w14:paraId="3EF86223" w14:textId="77777777" w:rsidR="00403318" w:rsidRDefault="00403318" w:rsidP="00403318">
      <w:pPr>
        <w:tabs>
          <w:tab w:val="left" w:pos="993"/>
        </w:tabs>
        <w:ind w:firstLineChars="256" w:firstLine="563"/>
        <w:jc w:val="both"/>
        <w:rPr>
          <w:sz w:val="22"/>
          <w:szCs w:val="22"/>
        </w:rPr>
      </w:pPr>
    </w:p>
    <w:p w14:paraId="52295641" w14:textId="01D0686A" w:rsidR="00EB2A13" w:rsidRDefault="00403318" w:rsidP="00EB2A13">
      <w:pPr>
        <w:pStyle w:val="a9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D2522">
        <w:rPr>
          <w:rFonts w:ascii="Times New Roman" w:hAnsi="Times New Roman"/>
        </w:rPr>
        <w:t xml:space="preserve">Продавец </w:t>
      </w:r>
      <w:r>
        <w:rPr>
          <w:rFonts w:ascii="Times New Roman" w:hAnsi="Times New Roman"/>
        </w:rPr>
        <w:t xml:space="preserve">обязуется поставить и </w:t>
      </w:r>
      <w:r w:rsidRPr="001D2522">
        <w:rPr>
          <w:rFonts w:ascii="Times New Roman" w:hAnsi="Times New Roman"/>
        </w:rPr>
        <w:t xml:space="preserve">произвести пуско-наладку </w:t>
      </w:r>
      <w:r>
        <w:rPr>
          <w:rFonts w:ascii="Times New Roman" w:hAnsi="Times New Roman"/>
        </w:rPr>
        <w:t xml:space="preserve">следующего </w:t>
      </w:r>
      <w:r w:rsidR="005B3532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:</w:t>
      </w:r>
      <w:r w:rsidR="00EB2A13" w:rsidRPr="00EB2A13">
        <w:t xml:space="preserve"> </w:t>
      </w:r>
    </w:p>
    <w:tbl>
      <w:tblPr>
        <w:tblW w:w="15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299"/>
        <w:gridCol w:w="4305"/>
        <w:gridCol w:w="1860"/>
        <w:gridCol w:w="570"/>
        <w:gridCol w:w="630"/>
        <w:gridCol w:w="1080"/>
        <w:gridCol w:w="799"/>
        <w:gridCol w:w="491"/>
        <w:gridCol w:w="1038"/>
        <w:gridCol w:w="1062"/>
        <w:gridCol w:w="1305"/>
        <w:gridCol w:w="960"/>
      </w:tblGrid>
      <w:tr w:rsidR="00EB2A13" w14:paraId="66825718" w14:textId="77777777" w:rsidTr="00A1231A">
        <w:trPr>
          <w:trHeight w:val="1560"/>
        </w:trPr>
        <w:tc>
          <w:tcPr>
            <w:tcW w:w="516" w:type="dxa"/>
            <w:shd w:val="clear" w:color="CCFFFF" w:fill="DEEBF7"/>
            <w:vAlign w:val="center"/>
          </w:tcPr>
          <w:p w14:paraId="16DEEB09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№ п/п</w:t>
            </w:r>
          </w:p>
        </w:tc>
        <w:tc>
          <w:tcPr>
            <w:tcW w:w="1299" w:type="dxa"/>
            <w:shd w:val="clear" w:color="CCFFFF" w:fill="DEEBF7"/>
            <w:vAlign w:val="center"/>
          </w:tcPr>
          <w:p w14:paraId="00EB6F92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</w:tc>
        <w:tc>
          <w:tcPr>
            <w:tcW w:w="4305" w:type="dxa"/>
            <w:shd w:val="clear" w:color="CCFFFF" w:fill="DEEBF7"/>
            <w:vAlign w:val="center"/>
          </w:tcPr>
          <w:p w14:paraId="6323E976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Техническое описание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Характеристики</w:t>
            </w:r>
          </w:p>
        </w:tc>
        <w:tc>
          <w:tcPr>
            <w:tcW w:w="1860" w:type="dxa"/>
            <w:shd w:val="clear" w:color="CCFFFF" w:fill="DEEBF7"/>
            <w:vAlign w:val="center"/>
          </w:tcPr>
          <w:p w14:paraId="73C04143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Фото</w:t>
            </w:r>
          </w:p>
        </w:tc>
        <w:tc>
          <w:tcPr>
            <w:tcW w:w="570" w:type="dxa"/>
            <w:shd w:val="clear" w:color="CCFFFF" w:fill="DEEBF7"/>
            <w:vAlign w:val="center"/>
          </w:tcPr>
          <w:p w14:paraId="31949423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b/>
                <w:bCs/>
                <w:sz w:val="20"/>
                <w:lang w:eastAsia="ru-RU"/>
              </w:rPr>
              <w:t>изм</w:t>
            </w:r>
            <w:proofErr w:type="spellEnd"/>
          </w:p>
        </w:tc>
        <w:tc>
          <w:tcPr>
            <w:tcW w:w="630" w:type="dxa"/>
            <w:shd w:val="clear" w:color="CCFFFF" w:fill="DEEBF7"/>
            <w:vAlign w:val="center"/>
          </w:tcPr>
          <w:p w14:paraId="2C03D2AA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Кол-во</w:t>
            </w:r>
          </w:p>
        </w:tc>
        <w:tc>
          <w:tcPr>
            <w:tcW w:w="1080" w:type="dxa"/>
            <w:shd w:val="clear" w:color="CCFFFF" w:fill="DEEBF7"/>
            <w:vAlign w:val="center"/>
          </w:tcPr>
          <w:p w14:paraId="29B59655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Стоимость за единицу материалы,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руб. с НДС-20%</w:t>
            </w:r>
          </w:p>
        </w:tc>
        <w:tc>
          <w:tcPr>
            <w:tcW w:w="1290" w:type="dxa"/>
            <w:gridSpan w:val="2"/>
            <w:shd w:val="clear" w:color="CCFFFF" w:fill="DEEBF7"/>
            <w:vAlign w:val="center"/>
          </w:tcPr>
          <w:p w14:paraId="3654F4CD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Итого материалы, руб.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(в т.ч. НДС-20%)</w:t>
            </w:r>
          </w:p>
        </w:tc>
        <w:tc>
          <w:tcPr>
            <w:tcW w:w="1038" w:type="dxa"/>
            <w:shd w:val="clear" w:color="CCFFFF" w:fill="DEEBF7"/>
            <w:vAlign w:val="center"/>
          </w:tcPr>
          <w:p w14:paraId="74401F9B" w14:textId="18716DEE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Стоимость сборки,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(в т.ч. НДС-20%)</w:t>
            </w:r>
          </w:p>
        </w:tc>
        <w:tc>
          <w:tcPr>
            <w:tcW w:w="1062" w:type="dxa"/>
            <w:shd w:val="clear" w:color="CCFFFF" w:fill="DEEBF7"/>
            <w:vAlign w:val="center"/>
          </w:tcPr>
          <w:p w14:paraId="5B0973EB" w14:textId="5292F61D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Итого сборки,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 xml:space="preserve">, руб.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(в т.ч. НДС-20%)</w:t>
            </w:r>
          </w:p>
        </w:tc>
        <w:tc>
          <w:tcPr>
            <w:tcW w:w="1305" w:type="dxa"/>
            <w:shd w:val="clear" w:color="CCFFFF" w:fill="DEEBF7"/>
            <w:vAlign w:val="center"/>
          </w:tcPr>
          <w:p w14:paraId="14B0ECE5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Всего, руб.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(в т.ч. НДС-20%)</w:t>
            </w:r>
          </w:p>
        </w:tc>
        <w:tc>
          <w:tcPr>
            <w:tcW w:w="960" w:type="dxa"/>
            <w:shd w:val="clear" w:color="CCFFFF" w:fill="DEEBF7"/>
            <w:vAlign w:val="center"/>
          </w:tcPr>
          <w:p w14:paraId="627CBD98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Срок поставки</w:t>
            </w:r>
          </w:p>
        </w:tc>
      </w:tr>
      <w:tr w:rsidR="00EB2A13" w14:paraId="75E03CCF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2CB7FBDB" w14:textId="502C01EA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2945D6CE" w14:textId="32F28BE0" w:rsidR="00EB2A13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Microsoft YaHe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305" w:type="dxa"/>
            <w:shd w:val="clear" w:color="FFFFCC" w:fill="FFFFFF"/>
            <w:vAlign w:val="center"/>
          </w:tcPr>
          <w:p w14:paraId="774E52EE" w14:textId="374A2823" w:rsidR="00EB2A13" w:rsidRPr="00621262" w:rsidRDefault="00EB2A13" w:rsidP="005F38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shd w:val="clear" w:color="FFFFCC" w:fill="FFFFFF"/>
          </w:tcPr>
          <w:p w14:paraId="12D07A36" w14:textId="77777777" w:rsidR="00EB2A13" w:rsidRDefault="00EB2A13" w:rsidP="005F38FB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62ED25EF" w14:textId="77B35ED6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3ED52421" w14:textId="4E7849C8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D7EBD2" w14:textId="6A2FFFE1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37E84FF" w14:textId="197CF782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C0FCD5" w14:textId="79825ED5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1B05B2F" w14:textId="173F7BF0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5A6F1D0" w14:textId="44A55F22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960" w:type="dxa"/>
            <w:vAlign w:val="center"/>
          </w:tcPr>
          <w:p w14:paraId="2097AD4E" w14:textId="478E998C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EB2A13" w14:paraId="4CBEB6AA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3689C93C" w14:textId="43523F74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5EF9DC56" w14:textId="638C96DF" w:rsidR="00EB2A13" w:rsidRPr="00621262" w:rsidRDefault="00EB2A13" w:rsidP="005F38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05" w:type="dxa"/>
            <w:shd w:val="clear" w:color="FFFFCC" w:fill="FFFFFF"/>
            <w:vAlign w:val="center"/>
          </w:tcPr>
          <w:p w14:paraId="736A784A" w14:textId="77777777" w:rsidR="00EB2A13" w:rsidRPr="00621262" w:rsidRDefault="00EB2A13" w:rsidP="005F38FB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0" w:type="dxa"/>
            <w:shd w:val="clear" w:color="FFFFCC" w:fill="FFFFFF"/>
          </w:tcPr>
          <w:p w14:paraId="5695A1F9" w14:textId="77777777" w:rsidR="00EB2A13" w:rsidRPr="00621262" w:rsidRDefault="00EB2A13" w:rsidP="005F38FB">
            <w:pPr>
              <w:suppressAutoHyphens w:val="0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4573A74C" w14:textId="6F4FCD87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00E5E049" w14:textId="7F7CBC46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DA038D" w14:textId="275EEB7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FC6E015" w14:textId="5626BE49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8F8340" w14:textId="5A5A52C9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1BAAE2A1" w14:textId="511CD669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5C4ECB2" w14:textId="22E5488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14:paraId="6EB91099" w14:textId="1DECDCF4" w:rsidR="00EB2A13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EB2A13" w14:paraId="499A5E30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4B7285FA" w14:textId="45592FFD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038AA915" w14:textId="330EB513" w:rsidR="00EB2A13" w:rsidRPr="00621262" w:rsidRDefault="00EB2A13" w:rsidP="005F3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5" w:type="dxa"/>
            <w:shd w:val="clear" w:color="FFFFCC" w:fill="FFFFFF"/>
            <w:vAlign w:val="center"/>
          </w:tcPr>
          <w:p w14:paraId="79853543" w14:textId="72B55F1C" w:rsidR="00EB2A13" w:rsidRPr="00621262" w:rsidRDefault="00EB2A13" w:rsidP="005F38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shd w:val="clear" w:color="FFFFCC" w:fill="FFFFFF"/>
          </w:tcPr>
          <w:p w14:paraId="065932BF" w14:textId="7CE4DB13" w:rsidR="00EB2A13" w:rsidRDefault="00EB2A13" w:rsidP="005F38FB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26FC6FFA" w14:textId="779A7E1B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3D609234" w14:textId="31B13DBE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D59A33" w14:textId="605ED8D5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989710A" w14:textId="06D97B60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C276A8" w14:textId="6F1B56AF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374EE5B2" w14:textId="1A16933D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8CEAF42" w14:textId="3A925012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14:paraId="5C266FC2" w14:textId="2384D955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EB2A13" w14:paraId="6EC7F643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421C22D1" w14:textId="0992D781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4C707B6D" w14:textId="48CF0BE4" w:rsidR="00EB2A13" w:rsidRPr="00621262" w:rsidRDefault="00EB2A13" w:rsidP="005F3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5" w:type="dxa"/>
            <w:shd w:val="clear" w:color="FFFFCC" w:fill="FFFFFF"/>
            <w:vAlign w:val="center"/>
          </w:tcPr>
          <w:p w14:paraId="123BD3BA" w14:textId="25D71F0D" w:rsidR="00EB2A13" w:rsidRPr="00621262" w:rsidRDefault="00EB2A13" w:rsidP="005F38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shd w:val="clear" w:color="FFFFCC" w:fill="FFFFFF"/>
          </w:tcPr>
          <w:p w14:paraId="1C3632DB" w14:textId="059E52B2" w:rsidR="00EB2A13" w:rsidRDefault="00EB2A13" w:rsidP="005F38FB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6649BC72" w14:textId="7999354A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35CF46CB" w14:textId="72F69AB0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DBAA5E" w14:textId="329400F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523C312" w14:textId="7B742A9F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FF6B2C" w14:textId="7F18F4C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CBF4477" w14:textId="325EEF8E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B235AA" w14:textId="41D20D8F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14:paraId="6FC18994" w14:textId="56457623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EB2A13" w14:paraId="62FF316A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083F6027" w14:textId="61621420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02587CBB" w14:textId="02CED96A" w:rsidR="00EB2A13" w:rsidRPr="00621262" w:rsidRDefault="00EB2A13" w:rsidP="005F3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5" w:type="dxa"/>
            <w:shd w:val="clear" w:color="FFFFCC" w:fill="FFFFFF"/>
          </w:tcPr>
          <w:p w14:paraId="17B5CD21" w14:textId="43D5F96E" w:rsidR="00EB2A13" w:rsidRPr="00621262" w:rsidRDefault="00EB2A13" w:rsidP="005F38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shd w:val="clear" w:color="FFFFCC" w:fill="FFFFFF"/>
          </w:tcPr>
          <w:p w14:paraId="348B3180" w14:textId="77777777" w:rsidR="00EB2A13" w:rsidRDefault="00EB2A13" w:rsidP="005F38FB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5AF6C30E" w14:textId="2345B24D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47A5DBD5" w14:textId="0F469EC5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EF5BDC" w14:textId="4B8D857B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9A3ECD3" w14:textId="1CC84F0E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C135B0" w14:textId="55D9BA2E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F359560" w14:textId="7875AF79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5B0680D" w14:textId="2FDAD04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14:paraId="0B94B562" w14:textId="4A07FF52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A1231A" w14:paraId="2A8762BB" w14:textId="694B64CC" w:rsidTr="00A1231A">
        <w:trPr>
          <w:trHeight w:val="870"/>
        </w:trPr>
        <w:tc>
          <w:tcPr>
            <w:tcW w:w="516" w:type="dxa"/>
            <w:shd w:val="clear" w:color="FFFFCC" w:fill="FFFFFF"/>
            <w:vAlign w:val="center"/>
          </w:tcPr>
          <w:p w14:paraId="73178DEA" w14:textId="0AAB0C89" w:rsidR="00A1231A" w:rsidRDefault="00A1231A" w:rsidP="000760B7">
            <w:pPr>
              <w:suppressAutoHyphens w:val="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464" w:type="dxa"/>
            <w:gridSpan w:val="3"/>
            <w:shd w:val="clear" w:color="FFFFCC" w:fill="FFFFFF"/>
            <w:vAlign w:val="center"/>
          </w:tcPr>
          <w:p w14:paraId="69AC451D" w14:textId="0580C984" w:rsidR="00A1231A" w:rsidRDefault="00A1231A" w:rsidP="000760B7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  <w:r w:rsidRPr="00621262">
              <w:rPr>
                <w:rFonts w:eastAsia="Times New Roman"/>
                <w:sz w:val="20"/>
                <w:lang w:eastAsia="ru-RU"/>
              </w:rPr>
              <w:t xml:space="preserve">Доставка по адресу: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0E45429" w14:textId="0E9BFF8E" w:rsidR="00A1231A" w:rsidRDefault="00A1231A" w:rsidP="000760B7">
            <w:pPr>
              <w:suppressAutoHyphens w:val="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7D6E94" w14:textId="7F417E6C" w:rsidR="00A1231A" w:rsidRDefault="00A1231A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4107FAC2" w14:textId="7F03F061" w:rsidR="00A1231A" w:rsidRDefault="00A1231A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327" w:type="dxa"/>
            <w:gridSpan w:val="3"/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A2BB9E4" w14:textId="22DFCE8E" w:rsidR="00A1231A" w:rsidRDefault="00A1231A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  <w:tr w:rsidR="000760B7" w14:paraId="6427CE75" w14:textId="77777777" w:rsidTr="00A1231A">
        <w:trPr>
          <w:trHeight w:val="405"/>
        </w:trPr>
        <w:tc>
          <w:tcPr>
            <w:tcW w:w="516" w:type="dxa"/>
            <w:shd w:val="clear" w:color="FFFFCC" w:fill="FFFFFF"/>
            <w:vAlign w:val="center"/>
          </w:tcPr>
          <w:p w14:paraId="26E35FED" w14:textId="77777777" w:rsidR="000760B7" w:rsidRDefault="000760B7" w:rsidP="000760B7">
            <w:pPr>
              <w:suppressAutoHyphens w:val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8034" w:type="dxa"/>
            <w:gridSpan w:val="4"/>
            <w:shd w:val="clear" w:color="FFFFCC" w:fill="FFFFFF"/>
            <w:vAlign w:val="center"/>
          </w:tcPr>
          <w:p w14:paraId="7BE3BF37" w14:textId="77777777" w:rsidR="000760B7" w:rsidRDefault="000760B7" w:rsidP="000760B7">
            <w:pPr>
              <w:suppressAutoHyphens w:val="0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Итого с НДС:</w:t>
            </w:r>
          </w:p>
        </w:tc>
        <w:tc>
          <w:tcPr>
            <w:tcW w:w="2509" w:type="dxa"/>
            <w:gridSpan w:val="3"/>
            <w:shd w:val="clear" w:color="auto" w:fill="auto"/>
            <w:vAlign w:val="center"/>
          </w:tcPr>
          <w:p w14:paraId="6B2BA30E" w14:textId="582F1500" w:rsidR="000760B7" w:rsidRDefault="000760B7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14:paraId="041B3684" w14:textId="3F5FC5AB" w:rsidR="000760B7" w:rsidRDefault="000760B7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327" w:type="dxa"/>
            <w:gridSpan w:val="3"/>
            <w:shd w:val="clear" w:color="CCFFFF" w:fill="DEEBF7"/>
            <w:vAlign w:val="center"/>
          </w:tcPr>
          <w:p w14:paraId="2307251F" w14:textId="3B1568BC" w:rsidR="000760B7" w:rsidRDefault="000760B7" w:rsidP="000760B7">
            <w:pPr>
              <w:suppressAutoHyphens w:val="0"/>
              <w:ind w:left="-222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</w:tbl>
    <w:p w14:paraId="6628412F" w14:textId="77777777" w:rsidR="00EB2A13" w:rsidRDefault="00EB2A13" w:rsidP="00EB2A13">
      <w:pPr>
        <w:pStyle w:val="a9"/>
        <w:tabs>
          <w:tab w:val="left" w:pos="851"/>
        </w:tabs>
        <w:ind w:left="2236"/>
        <w:jc w:val="both"/>
        <w:rPr>
          <w:rFonts w:ascii="Times New Roman" w:hAnsi="Times New Roman"/>
        </w:rPr>
      </w:pPr>
    </w:p>
    <w:p w14:paraId="31598A62" w14:textId="53FC5F54" w:rsidR="00EB2A13" w:rsidRPr="002F1E83" w:rsidRDefault="00EB2A13" w:rsidP="00EB2A13">
      <w:pPr>
        <w:rPr>
          <w:sz w:val="22"/>
          <w:szCs w:val="18"/>
        </w:rPr>
      </w:pPr>
      <w:r w:rsidRPr="002F1E83">
        <w:rPr>
          <w:sz w:val="22"/>
          <w:szCs w:val="18"/>
        </w:rPr>
        <w:t xml:space="preserve">Итого общая стоимость </w:t>
      </w:r>
      <w:r w:rsidR="005B3532" w:rsidRPr="002F1E83">
        <w:rPr>
          <w:sz w:val="22"/>
          <w:szCs w:val="18"/>
        </w:rPr>
        <w:t>Товара</w:t>
      </w:r>
      <w:r w:rsidRPr="002F1E83">
        <w:rPr>
          <w:sz w:val="22"/>
          <w:szCs w:val="18"/>
        </w:rPr>
        <w:t xml:space="preserve"> и работ составляет </w:t>
      </w:r>
      <w:r w:rsidR="000760B7">
        <w:rPr>
          <w:b/>
          <w:bCs/>
          <w:sz w:val="22"/>
          <w:szCs w:val="18"/>
        </w:rPr>
        <w:t>___________</w:t>
      </w:r>
      <w:r w:rsidRPr="002F1E83">
        <w:rPr>
          <w:b/>
          <w:bCs/>
          <w:sz w:val="22"/>
          <w:szCs w:val="18"/>
        </w:rPr>
        <w:t xml:space="preserve"> (</w:t>
      </w:r>
      <w:r w:rsidR="000760B7">
        <w:rPr>
          <w:b/>
          <w:bCs/>
          <w:sz w:val="22"/>
          <w:szCs w:val="18"/>
        </w:rPr>
        <w:t>____________</w:t>
      </w:r>
      <w:r w:rsidRPr="002F1E83">
        <w:rPr>
          <w:b/>
          <w:bCs/>
          <w:sz w:val="22"/>
          <w:szCs w:val="18"/>
        </w:rPr>
        <w:t>) рубля 00 копеек</w:t>
      </w:r>
      <w:r w:rsidR="000760B7">
        <w:rPr>
          <w:sz w:val="22"/>
          <w:szCs w:val="18"/>
        </w:rPr>
        <w:t>, в т.ч. НДС 20%</w:t>
      </w:r>
    </w:p>
    <w:p w14:paraId="531E9111" w14:textId="77777777" w:rsidR="00EB2A13" w:rsidRDefault="00EB2A13" w:rsidP="00EB2A1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</w:rPr>
      </w:pPr>
    </w:p>
    <w:p w14:paraId="56B00D3F" w14:textId="77777777" w:rsidR="00EB2A13" w:rsidRDefault="00EB2A13" w:rsidP="002F1E83">
      <w:pPr>
        <w:pStyle w:val="a9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производится в следующем порядке:</w:t>
      </w:r>
    </w:p>
    <w:p w14:paraId="3AF8FC15" w14:textId="7E7197E6" w:rsidR="00EB2A13" w:rsidRDefault="00EB2A13" w:rsidP="002F1E8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Предоплата в размере </w:t>
      </w:r>
      <w:r w:rsidR="00785E2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(</w:t>
      </w:r>
      <w:r w:rsidR="00785E26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) от суммы, указанной в п.1 Спецификации, вносится Покупателем не позднее 5 (пяти) рабочих дней с момента подписания Спецификации.</w:t>
      </w:r>
    </w:p>
    <w:p w14:paraId="74D09B10" w14:textId="56073ACF" w:rsidR="00EB2A13" w:rsidRDefault="00EB2A13" w:rsidP="002F1E8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Окончательная оплата в размере </w:t>
      </w:r>
      <w:r w:rsidR="00785E2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(</w:t>
      </w:r>
      <w:r w:rsidR="00785E2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) от суммы, указанной в п.1 Спецификации, вносится Покупателем не позднее 5 (пяти) рабочих дней подписания Сторонами Акта выполненных работ.</w:t>
      </w:r>
    </w:p>
    <w:p w14:paraId="01D9A9A1" w14:textId="6AF88848" w:rsidR="00EB2A13" w:rsidRDefault="00EB2A13" w:rsidP="002F1E83">
      <w:pPr>
        <w:pStyle w:val="a9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поставки </w:t>
      </w:r>
      <w:r w:rsidR="005B3532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на склад П</w:t>
      </w:r>
      <w:r w:rsidR="00D70F63">
        <w:rPr>
          <w:rFonts w:ascii="Times New Roman" w:hAnsi="Times New Roman"/>
        </w:rPr>
        <w:t>окупателя</w:t>
      </w:r>
      <w:r>
        <w:rPr>
          <w:rFonts w:ascii="Times New Roman" w:hAnsi="Times New Roman"/>
        </w:rPr>
        <w:t xml:space="preserve"> определяется согласно п. 1 Спецификации применительно к каждой единице </w:t>
      </w:r>
      <w:r w:rsidR="005B3532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в отдельности и исчисляется с даты получения Продавцом предоплаты, согласно п. 2.1. Договора.</w:t>
      </w:r>
    </w:p>
    <w:p w14:paraId="164D3FDC" w14:textId="37CFE6E9" w:rsidR="00EB2A13" w:rsidRDefault="00EB2A13" w:rsidP="002F1E83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Поставка осуществляется силами Продавца по адресу: </w:t>
      </w:r>
      <w:r w:rsidR="000760B7">
        <w:rPr>
          <w:rFonts w:ascii="Times New Roman" w:hAnsi="Times New Roman"/>
        </w:rPr>
        <w:t>__________</w:t>
      </w:r>
      <w:r w:rsidRPr="009E1F42">
        <w:rPr>
          <w:rFonts w:ascii="Times New Roman" w:hAnsi="Times New Roman"/>
        </w:rPr>
        <w:t>.</w:t>
      </w:r>
    </w:p>
    <w:p w14:paraId="2C97A182" w14:textId="6012118E" w:rsidR="00EB2A13" w:rsidRDefault="00EB2A13" w:rsidP="002F1E83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</w:t>
      </w:r>
      <w:r w:rsidR="00E44166">
        <w:rPr>
          <w:rFonts w:ascii="Times New Roman" w:hAnsi="Times New Roman"/>
        </w:rPr>
        <w:t>выполнения Работ</w:t>
      </w:r>
      <w:r>
        <w:rPr>
          <w:rFonts w:ascii="Times New Roman" w:hAnsi="Times New Roman"/>
        </w:rPr>
        <w:t xml:space="preserve"> – </w:t>
      </w:r>
      <w:r w:rsidR="00785E2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(</w:t>
      </w:r>
      <w:r w:rsidR="00785E26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) календарных дней с даты подписания Сторонами товарной накладной. </w:t>
      </w:r>
    </w:p>
    <w:p w14:paraId="59D9AEBB" w14:textId="77777777" w:rsidR="00403318" w:rsidRDefault="00403318" w:rsidP="00403318">
      <w:pPr>
        <w:tabs>
          <w:tab w:val="left" w:pos="993"/>
        </w:tabs>
        <w:ind w:firstLineChars="256" w:firstLine="563"/>
        <w:jc w:val="both"/>
        <w:rPr>
          <w:sz w:val="22"/>
          <w:szCs w:val="22"/>
        </w:rPr>
      </w:pPr>
    </w:p>
    <w:p w14:paraId="7671976D" w14:textId="77777777" w:rsidR="00EB2A13" w:rsidRDefault="00EB2A13" w:rsidP="00403318">
      <w:pPr>
        <w:tabs>
          <w:tab w:val="left" w:pos="993"/>
        </w:tabs>
        <w:ind w:firstLineChars="256" w:firstLine="563"/>
        <w:jc w:val="both"/>
        <w:rPr>
          <w:sz w:val="22"/>
          <w:szCs w:val="22"/>
        </w:rPr>
      </w:pPr>
    </w:p>
    <w:tbl>
      <w:tblPr>
        <w:tblW w:w="10099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96"/>
      </w:tblGrid>
      <w:tr w:rsidR="00D958B8" w:rsidRPr="00694F63" w14:paraId="4CE24275" w14:textId="77777777" w:rsidTr="00453D01">
        <w:tc>
          <w:tcPr>
            <w:tcW w:w="5103" w:type="dxa"/>
          </w:tcPr>
          <w:p w14:paraId="2E982CA7" w14:textId="77777777" w:rsidR="00D958B8" w:rsidRPr="00694F63" w:rsidRDefault="00D958B8" w:rsidP="00453D01">
            <w:pPr>
              <w:rPr>
                <w:rFonts w:eastAsia="Times New Roman"/>
                <w:b/>
                <w:sz w:val="22"/>
                <w:szCs w:val="22"/>
              </w:rPr>
            </w:pPr>
            <w:r w:rsidRPr="00694F63">
              <w:rPr>
                <w:rFonts w:eastAsia="Times New Roman"/>
                <w:b/>
                <w:sz w:val="22"/>
                <w:szCs w:val="22"/>
              </w:rPr>
              <w:t>Покупатель:</w:t>
            </w:r>
          </w:p>
          <w:p w14:paraId="1EF5BC11" w14:textId="77777777" w:rsidR="00D958B8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543C90E5" w14:textId="77777777" w:rsidR="00D958B8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328F8E4A" w14:textId="77777777" w:rsidR="00D958B8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48527257" w14:textId="77777777" w:rsidR="00D958B8" w:rsidRPr="00694F63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</w:p>
          <w:p w14:paraId="1DF95C0F" w14:textId="77777777" w:rsidR="00D958B8" w:rsidRPr="00694F63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94F63">
              <w:rPr>
                <w:color w:val="000000" w:themeColor="text1"/>
                <w:sz w:val="22"/>
                <w:szCs w:val="22"/>
              </w:rPr>
              <w:t xml:space="preserve">_______________ /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________ </w:t>
            </w:r>
            <w:r w:rsidRPr="00694F63">
              <w:rPr>
                <w:color w:val="000000" w:themeColor="text1"/>
                <w:sz w:val="22"/>
                <w:szCs w:val="22"/>
              </w:rPr>
              <w:t>/</w:t>
            </w:r>
          </w:p>
          <w:p w14:paraId="024D66DF" w14:textId="77777777" w:rsidR="00D958B8" w:rsidRPr="00694F63" w:rsidRDefault="00D958B8" w:rsidP="00453D01">
            <w:pPr>
              <w:rPr>
                <w:rFonts w:eastAsia="Times New Roman"/>
                <w:sz w:val="22"/>
                <w:szCs w:val="22"/>
              </w:rPr>
            </w:pPr>
          </w:p>
          <w:p w14:paraId="6E702E0F" w14:textId="77777777" w:rsidR="00D958B8" w:rsidRPr="00694F63" w:rsidRDefault="00D958B8" w:rsidP="00453D01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996" w:type="dxa"/>
          </w:tcPr>
          <w:p w14:paraId="60A3E65E" w14:textId="77777777" w:rsidR="00D958B8" w:rsidRPr="00694F63" w:rsidRDefault="00D958B8" w:rsidP="00453D01">
            <w:pPr>
              <w:rPr>
                <w:rFonts w:eastAsia="Times New Roman"/>
                <w:b/>
                <w:sz w:val="22"/>
                <w:szCs w:val="22"/>
              </w:rPr>
            </w:pPr>
            <w:r w:rsidRPr="00694F63">
              <w:rPr>
                <w:rFonts w:eastAsia="Times New Roman"/>
                <w:b/>
                <w:sz w:val="22"/>
                <w:szCs w:val="22"/>
              </w:rPr>
              <w:t>Продавец:</w:t>
            </w:r>
          </w:p>
          <w:p w14:paraId="0AC98ABB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0DBCE98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B9192EF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ABE9C16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</w:p>
          <w:p w14:paraId="5D76D9D9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  <w:r w:rsidRPr="00694F63">
              <w:rPr>
                <w:rFonts w:eastAsia="Times New Roman"/>
                <w:bCs/>
                <w:sz w:val="22"/>
                <w:szCs w:val="22"/>
              </w:rPr>
              <w:t xml:space="preserve">______________________ /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  <w:r w:rsidRPr="00694F63">
              <w:rPr>
                <w:rFonts w:eastAsia="Times New Roman"/>
                <w:bCs/>
                <w:sz w:val="22"/>
                <w:szCs w:val="22"/>
              </w:rPr>
              <w:t xml:space="preserve"> /</w:t>
            </w:r>
          </w:p>
          <w:p w14:paraId="33903C37" w14:textId="77777777" w:rsidR="00D958B8" w:rsidRPr="00694F63" w:rsidRDefault="00D958B8" w:rsidP="00453D01">
            <w:pPr>
              <w:rPr>
                <w:rFonts w:eastAsia="Times New Roman"/>
                <w:sz w:val="22"/>
                <w:szCs w:val="22"/>
              </w:rPr>
            </w:pPr>
            <w:r w:rsidRPr="00694F63">
              <w:rPr>
                <w:rFonts w:eastAsia="Open Sans"/>
                <w:sz w:val="22"/>
                <w:szCs w:val="22"/>
              </w:rPr>
              <w:t>М.П</w:t>
            </w:r>
          </w:p>
          <w:p w14:paraId="3F62D06A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57DE1EE7" w14:textId="77777777" w:rsidR="00590674" w:rsidRPr="001D2522" w:rsidRDefault="00590674" w:rsidP="00590674">
      <w:pPr>
        <w:pStyle w:val="a9"/>
        <w:tabs>
          <w:tab w:val="left" w:pos="851"/>
        </w:tabs>
        <w:jc w:val="both"/>
        <w:rPr>
          <w:rFonts w:ascii="Times New Roman" w:hAnsi="Times New Roman"/>
        </w:rPr>
      </w:pPr>
    </w:p>
    <w:sectPr w:rsidR="00590674" w:rsidRPr="001D2522" w:rsidSect="004B1F3B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8209" w14:textId="77777777" w:rsidR="00A70EA7" w:rsidRDefault="00A70EA7">
      <w:r>
        <w:separator/>
      </w:r>
    </w:p>
  </w:endnote>
  <w:endnote w:type="continuationSeparator" w:id="0">
    <w:p w14:paraId="3EEFD6E5" w14:textId="77777777" w:rsidR="00A70EA7" w:rsidRDefault="00A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86EE" w14:textId="77777777" w:rsidR="00A70EA7" w:rsidRDefault="00A70EA7">
      <w:r>
        <w:separator/>
      </w:r>
    </w:p>
  </w:footnote>
  <w:footnote w:type="continuationSeparator" w:id="0">
    <w:p w14:paraId="58F930C0" w14:textId="77777777" w:rsidR="00A70EA7" w:rsidRDefault="00A7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D9F"/>
    <w:multiLevelType w:val="multilevel"/>
    <w:tmpl w:val="03C41D9F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504E0CEB"/>
    <w:multiLevelType w:val="multilevel"/>
    <w:tmpl w:val="95AEBDD2"/>
    <w:lvl w:ilvl="0">
      <w:start w:val="3"/>
      <w:numFmt w:val="decimal"/>
      <w:lvlText w:val="%1."/>
      <w:lvlJc w:val="left"/>
      <w:pPr>
        <w:tabs>
          <w:tab w:val="num" w:pos="0"/>
        </w:tabs>
        <w:ind w:left="7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-1604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2" w15:restartNumberingAfterBreak="0">
    <w:nsid w:val="5AF64A9D"/>
    <w:multiLevelType w:val="multilevel"/>
    <w:tmpl w:val="0F54574E"/>
    <w:lvl w:ilvl="0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6" w:hanging="180"/>
      </w:pPr>
      <w:rPr>
        <w:rFonts w:hint="default"/>
      </w:rPr>
    </w:lvl>
  </w:abstractNum>
  <w:abstractNum w:abstractNumId="3" w15:restartNumberingAfterBreak="0">
    <w:nsid w:val="5D0D759D"/>
    <w:multiLevelType w:val="multilevel"/>
    <w:tmpl w:val="CF18803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4" w15:restartNumberingAfterBreak="0">
    <w:nsid w:val="69C46393"/>
    <w:multiLevelType w:val="multilevel"/>
    <w:tmpl w:val="B71E71A2"/>
    <w:lvl w:ilvl="0">
      <w:start w:val="4"/>
      <w:numFmt w:val="decimal"/>
      <w:lvlText w:val="%1."/>
      <w:lvlJc w:val="left"/>
      <w:pPr>
        <w:tabs>
          <w:tab w:val="num" w:pos="0"/>
        </w:tabs>
        <w:ind w:left="7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5" w15:restartNumberingAfterBreak="0">
    <w:nsid w:val="733A5ADF"/>
    <w:multiLevelType w:val="multilevel"/>
    <w:tmpl w:val="B596ACCE"/>
    <w:lvl w:ilvl="0">
      <w:start w:val="4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6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001558"/>
    <w:rsid w:val="0003598A"/>
    <w:rsid w:val="000760B7"/>
    <w:rsid w:val="000A7FF2"/>
    <w:rsid w:val="000B21F0"/>
    <w:rsid w:val="000B3509"/>
    <w:rsid w:val="000B6738"/>
    <w:rsid w:val="000D2387"/>
    <w:rsid w:val="000E11AF"/>
    <w:rsid w:val="0010149F"/>
    <w:rsid w:val="001A2C0E"/>
    <w:rsid w:val="001A6206"/>
    <w:rsid w:val="001D2522"/>
    <w:rsid w:val="001F2FE8"/>
    <w:rsid w:val="002A11A1"/>
    <w:rsid w:val="002A1D38"/>
    <w:rsid w:val="002F1BA5"/>
    <w:rsid w:val="002F1E83"/>
    <w:rsid w:val="0034118F"/>
    <w:rsid w:val="003506FE"/>
    <w:rsid w:val="00351488"/>
    <w:rsid w:val="00385BF0"/>
    <w:rsid w:val="003F1F4C"/>
    <w:rsid w:val="0040123A"/>
    <w:rsid w:val="004018AC"/>
    <w:rsid w:val="00403318"/>
    <w:rsid w:val="00406E4F"/>
    <w:rsid w:val="00427D3B"/>
    <w:rsid w:val="004308ED"/>
    <w:rsid w:val="0047588F"/>
    <w:rsid w:val="004A03A9"/>
    <w:rsid w:val="004A067D"/>
    <w:rsid w:val="004B1F3B"/>
    <w:rsid w:val="004B4351"/>
    <w:rsid w:val="004C18DC"/>
    <w:rsid w:val="004E7E88"/>
    <w:rsid w:val="00506866"/>
    <w:rsid w:val="00506C8D"/>
    <w:rsid w:val="0051764D"/>
    <w:rsid w:val="00530FD7"/>
    <w:rsid w:val="00566D78"/>
    <w:rsid w:val="00573C50"/>
    <w:rsid w:val="00590674"/>
    <w:rsid w:val="005A5ECC"/>
    <w:rsid w:val="005B3532"/>
    <w:rsid w:val="00612204"/>
    <w:rsid w:val="00615375"/>
    <w:rsid w:val="0062403E"/>
    <w:rsid w:val="00661952"/>
    <w:rsid w:val="00694F63"/>
    <w:rsid w:val="00695F1B"/>
    <w:rsid w:val="006C71D5"/>
    <w:rsid w:val="006D16D1"/>
    <w:rsid w:val="006F3D14"/>
    <w:rsid w:val="006F4E40"/>
    <w:rsid w:val="00716A13"/>
    <w:rsid w:val="0073673F"/>
    <w:rsid w:val="00765D5B"/>
    <w:rsid w:val="00765D80"/>
    <w:rsid w:val="007739A3"/>
    <w:rsid w:val="00785E26"/>
    <w:rsid w:val="0078712D"/>
    <w:rsid w:val="007A67CF"/>
    <w:rsid w:val="007D6CC1"/>
    <w:rsid w:val="008036C4"/>
    <w:rsid w:val="00806C59"/>
    <w:rsid w:val="00822F12"/>
    <w:rsid w:val="00837C67"/>
    <w:rsid w:val="00841CA2"/>
    <w:rsid w:val="00844437"/>
    <w:rsid w:val="0084611C"/>
    <w:rsid w:val="008E7204"/>
    <w:rsid w:val="008F5BD4"/>
    <w:rsid w:val="00911D9E"/>
    <w:rsid w:val="00943D0E"/>
    <w:rsid w:val="009543F0"/>
    <w:rsid w:val="0095485B"/>
    <w:rsid w:val="00967C20"/>
    <w:rsid w:val="00972717"/>
    <w:rsid w:val="00980FE3"/>
    <w:rsid w:val="0098237F"/>
    <w:rsid w:val="0099661C"/>
    <w:rsid w:val="009A2892"/>
    <w:rsid w:val="009B1EE5"/>
    <w:rsid w:val="009B5CA2"/>
    <w:rsid w:val="009D3330"/>
    <w:rsid w:val="009D4CBD"/>
    <w:rsid w:val="009D5B9C"/>
    <w:rsid w:val="009D74BC"/>
    <w:rsid w:val="009F3534"/>
    <w:rsid w:val="00A1231A"/>
    <w:rsid w:val="00A70EA7"/>
    <w:rsid w:val="00A93E9B"/>
    <w:rsid w:val="00AF7FC2"/>
    <w:rsid w:val="00B14676"/>
    <w:rsid w:val="00B3676A"/>
    <w:rsid w:val="00B4089B"/>
    <w:rsid w:val="00B869A8"/>
    <w:rsid w:val="00BB1FC1"/>
    <w:rsid w:val="00BD267E"/>
    <w:rsid w:val="00BE4E44"/>
    <w:rsid w:val="00C04E25"/>
    <w:rsid w:val="00C16D19"/>
    <w:rsid w:val="00C303C0"/>
    <w:rsid w:val="00C34764"/>
    <w:rsid w:val="00C777D1"/>
    <w:rsid w:val="00C858FA"/>
    <w:rsid w:val="00CC0419"/>
    <w:rsid w:val="00CC6F45"/>
    <w:rsid w:val="00CE1879"/>
    <w:rsid w:val="00CF47E6"/>
    <w:rsid w:val="00D13C64"/>
    <w:rsid w:val="00D143DC"/>
    <w:rsid w:val="00D42EBE"/>
    <w:rsid w:val="00D70F63"/>
    <w:rsid w:val="00D958B8"/>
    <w:rsid w:val="00DA275C"/>
    <w:rsid w:val="00DA7E42"/>
    <w:rsid w:val="00DB33A0"/>
    <w:rsid w:val="00E24139"/>
    <w:rsid w:val="00E44166"/>
    <w:rsid w:val="00E53AE5"/>
    <w:rsid w:val="00E7789F"/>
    <w:rsid w:val="00EB2A13"/>
    <w:rsid w:val="00EE1D8B"/>
    <w:rsid w:val="00EE7D36"/>
    <w:rsid w:val="00F21E5E"/>
    <w:rsid w:val="00F40471"/>
    <w:rsid w:val="00F5219C"/>
    <w:rsid w:val="00F73C5B"/>
    <w:rsid w:val="00F75D02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DCDC"/>
  <w15:docId w15:val="{5882F12B-9CF8-4B6D-A377-E84E51E7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19C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5219C"/>
    <w:pPr>
      <w:jc w:val="both"/>
    </w:pPr>
    <w:rPr>
      <w:lang w:val="zh-CN"/>
    </w:rPr>
  </w:style>
  <w:style w:type="character" w:customStyle="1" w:styleId="a4">
    <w:name w:val="Основной текст Знак"/>
    <w:basedOn w:val="a0"/>
    <w:link w:val="a3"/>
    <w:qFormat/>
    <w:rsid w:val="00F5219C"/>
    <w:rPr>
      <w:rFonts w:ascii="Times New Roman" w:eastAsiaTheme="minorEastAsia" w:hAnsi="Times New Roman" w:cs="Times New Roman"/>
      <w:sz w:val="24"/>
      <w:szCs w:val="20"/>
      <w:lang w:val="zh-CN" w:eastAsia="ar-SA"/>
    </w:rPr>
  </w:style>
  <w:style w:type="paragraph" w:styleId="a5">
    <w:name w:val="Subtitle"/>
    <w:basedOn w:val="a"/>
    <w:link w:val="a6"/>
    <w:qFormat/>
    <w:rsid w:val="00F5219C"/>
    <w:pPr>
      <w:spacing w:after="60"/>
      <w:jc w:val="center"/>
      <w:outlineLvl w:val="1"/>
    </w:pPr>
    <w:rPr>
      <w:rFonts w:ascii="Arial" w:hAnsi="Arial"/>
      <w:szCs w:val="24"/>
      <w:lang w:val="zh-CN"/>
    </w:rPr>
  </w:style>
  <w:style w:type="character" w:customStyle="1" w:styleId="a6">
    <w:name w:val="Подзаголовок Знак"/>
    <w:basedOn w:val="a0"/>
    <w:link w:val="a5"/>
    <w:qFormat/>
    <w:rsid w:val="00F5219C"/>
    <w:rPr>
      <w:rFonts w:ascii="Arial" w:eastAsiaTheme="minorEastAsia" w:hAnsi="Arial" w:cs="Times New Roman"/>
      <w:sz w:val="24"/>
      <w:szCs w:val="24"/>
      <w:lang w:val="zh-CN" w:eastAsia="ar-SA"/>
    </w:rPr>
  </w:style>
  <w:style w:type="paragraph" w:customStyle="1" w:styleId="1">
    <w:name w:val="Название1"/>
    <w:basedOn w:val="a"/>
    <w:next w:val="a5"/>
    <w:link w:val="a7"/>
    <w:qFormat/>
    <w:rsid w:val="00F5219C"/>
    <w:pPr>
      <w:widowControl w:val="0"/>
      <w:spacing w:after="264"/>
      <w:jc w:val="center"/>
    </w:pPr>
    <w:rPr>
      <w:b/>
      <w:sz w:val="36"/>
      <w:lang w:val="zh-CN"/>
    </w:rPr>
  </w:style>
  <w:style w:type="character" w:customStyle="1" w:styleId="a7">
    <w:name w:val="Название Знак"/>
    <w:link w:val="1"/>
    <w:qFormat/>
    <w:rsid w:val="00F5219C"/>
    <w:rPr>
      <w:rFonts w:ascii="Times New Roman" w:eastAsiaTheme="minorEastAsia" w:hAnsi="Times New Roman" w:cs="Times New Roman"/>
      <w:b/>
      <w:sz w:val="36"/>
      <w:szCs w:val="20"/>
      <w:lang w:val="zh-CN" w:eastAsia="ar-SA"/>
    </w:rPr>
  </w:style>
  <w:style w:type="paragraph" w:styleId="a8">
    <w:name w:val="List Paragraph"/>
    <w:basedOn w:val="a"/>
    <w:uiPriority w:val="34"/>
    <w:qFormat/>
    <w:rsid w:val="00F5219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9">
    <w:name w:val="No Spacing"/>
    <w:basedOn w:val="a"/>
    <w:uiPriority w:val="1"/>
    <w:qFormat/>
    <w:rsid w:val="00F5219C"/>
    <w:pPr>
      <w:suppressAutoHyphens w:val="0"/>
    </w:pPr>
    <w:rPr>
      <w:rFonts w:ascii="Calibri" w:eastAsiaTheme="minorHAns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40331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403318"/>
    <w:rPr>
      <w:color w:val="954F72"/>
      <w:u w:val="single"/>
    </w:rPr>
  </w:style>
  <w:style w:type="paragraph" w:customStyle="1" w:styleId="msonormal0">
    <w:name w:val="msonormal"/>
    <w:basedOn w:val="a"/>
    <w:rsid w:val="00403318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5">
    <w:name w:val="xl65"/>
    <w:basedOn w:val="a"/>
    <w:rsid w:val="0040331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"/>
    <w:rsid w:val="004033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68">
    <w:name w:val="xl68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71">
    <w:name w:val="xl71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282828"/>
      <w:szCs w:val="24"/>
      <w:lang w:eastAsia="ru-RU"/>
    </w:rPr>
  </w:style>
  <w:style w:type="paragraph" w:customStyle="1" w:styleId="xl72">
    <w:name w:val="xl72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3">
    <w:name w:val="xl73"/>
    <w:basedOn w:val="a"/>
    <w:rsid w:val="0040331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75">
    <w:name w:val="xl75"/>
    <w:basedOn w:val="a"/>
    <w:rsid w:val="0040331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76">
    <w:name w:val="xl76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9">
    <w:name w:val="xl79"/>
    <w:basedOn w:val="a"/>
    <w:rsid w:val="0040331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81">
    <w:name w:val="xl81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4">
    <w:name w:val="xl84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5">
    <w:name w:val="xl85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282828"/>
      <w:szCs w:val="24"/>
      <w:lang w:eastAsia="ru-RU"/>
    </w:rPr>
  </w:style>
  <w:style w:type="paragraph" w:customStyle="1" w:styleId="xl86">
    <w:name w:val="xl86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87">
    <w:name w:val="xl87"/>
    <w:basedOn w:val="a"/>
    <w:rsid w:val="0040331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88">
    <w:name w:val="xl88"/>
    <w:basedOn w:val="a"/>
    <w:rsid w:val="0040331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"/>
    <w:rsid w:val="0040331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"/>
    <w:rsid w:val="0040331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"/>
    <w:rsid w:val="0040331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92">
    <w:name w:val="xl92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96">
    <w:name w:val="xl96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99">
    <w:name w:val="xl99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"/>
    <w:rsid w:val="00403318"/>
    <w:pPr>
      <w:pBdr>
        <w:top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40331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40331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104">
    <w:name w:val="xl104"/>
    <w:basedOn w:val="a"/>
    <w:rsid w:val="00403318"/>
    <w:pPr>
      <w:pBdr>
        <w:top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105">
    <w:name w:val="xl105"/>
    <w:basedOn w:val="a"/>
    <w:rsid w:val="0040331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106">
    <w:name w:val="xl106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107">
    <w:name w:val="xl107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108">
    <w:name w:val="xl108"/>
    <w:basedOn w:val="a"/>
    <w:rsid w:val="0040331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109">
    <w:name w:val="xl109"/>
    <w:basedOn w:val="a"/>
    <w:rsid w:val="0040331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110">
    <w:name w:val="xl110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111">
    <w:name w:val="xl111"/>
    <w:basedOn w:val="a"/>
    <w:rsid w:val="0040331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112">
    <w:name w:val="xl112"/>
    <w:basedOn w:val="a"/>
    <w:rsid w:val="0040331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"/>
    <w:rsid w:val="0040331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szCs w:val="24"/>
      <w:lang w:eastAsia="ru-RU"/>
    </w:rPr>
  </w:style>
  <w:style w:type="paragraph" w:customStyle="1" w:styleId="xl114">
    <w:name w:val="xl114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75D02"/>
  </w:style>
  <w:style w:type="paragraph" w:customStyle="1" w:styleId="xl116">
    <w:name w:val="xl116"/>
    <w:basedOn w:val="a"/>
    <w:rsid w:val="00F75D02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17">
    <w:name w:val="xl117"/>
    <w:basedOn w:val="a"/>
    <w:rsid w:val="00F75D0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18">
    <w:name w:val="xl118"/>
    <w:basedOn w:val="a"/>
    <w:rsid w:val="00F75D02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19">
    <w:name w:val="xl119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20">
    <w:name w:val="xl120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xl123">
    <w:name w:val="xl123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24">
    <w:name w:val="xl124"/>
    <w:basedOn w:val="a"/>
    <w:rsid w:val="00F75D02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068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6866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5068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6866"/>
    <w:rPr>
      <w:rFonts w:ascii="Times New Roman" w:eastAsiaTheme="minorEastAsia" w:hAnsi="Times New Roman" w:cs="Times New Roman"/>
      <w:sz w:val="24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573C50"/>
  </w:style>
  <w:style w:type="paragraph" w:styleId="af0">
    <w:name w:val="Revision"/>
    <w:uiPriority w:val="99"/>
    <w:semiHidden/>
    <w:rsid w:val="00573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Title"/>
    <w:aliases w:val=" Знак,Знак,Знак Знак Знак Знак, Знак Знак Знак Знак"/>
    <w:basedOn w:val="a"/>
    <w:link w:val="af2"/>
    <w:qFormat/>
    <w:rsid w:val="00D143DC"/>
    <w:pPr>
      <w:suppressAutoHyphens w:val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2">
    <w:name w:val="Заголовок Знак"/>
    <w:aliases w:val=" Знак Знак,Знак Знак,Знак Знак Знак Знак Знак, Знак Знак Знак Знак Знак"/>
    <w:basedOn w:val="a0"/>
    <w:link w:val="af1"/>
    <w:rsid w:val="00D143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303C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03C0"/>
    <w:rPr>
      <w:rFonts w:ascii="Tahoma" w:eastAsiaTheme="minorEastAsi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8A73-33AF-4E6A-844F-337752B5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Виктор Викторович</dc:creator>
  <cp:lastModifiedBy>Самсонов Роман Сергеевич</cp:lastModifiedBy>
  <cp:revision>4</cp:revision>
  <dcterms:created xsi:type="dcterms:W3CDTF">2024-12-18T11:23:00Z</dcterms:created>
  <dcterms:modified xsi:type="dcterms:W3CDTF">2025-04-17T10:06:00Z</dcterms:modified>
</cp:coreProperties>
</file>