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FEDA" w14:textId="77777777" w:rsidR="0075699A" w:rsidRPr="0075699A" w:rsidRDefault="0075699A" w:rsidP="0075699A">
      <w:pPr>
        <w:pStyle w:val="40"/>
        <w:rPr>
          <w:sz w:val="18"/>
          <w:szCs w:val="18"/>
        </w:rPr>
      </w:pPr>
      <w:r w:rsidRPr="0075699A">
        <w:rPr>
          <w:rStyle w:val="7"/>
          <w:rFonts w:ascii="Times New Roman" w:hAnsi="Times New Roman"/>
        </w:rPr>
        <w:t xml:space="preserve">                                                                           Договор № ____</w:t>
      </w:r>
    </w:p>
    <w:p w14:paraId="03CBBC34" w14:textId="77777777" w:rsidR="0075699A" w:rsidRPr="0075699A" w:rsidRDefault="0075699A" w:rsidP="0075699A">
      <w:pPr>
        <w:pStyle w:val="40"/>
        <w:rPr>
          <w:sz w:val="18"/>
          <w:szCs w:val="18"/>
        </w:rPr>
      </w:pPr>
      <w:r w:rsidRPr="0075699A">
        <w:rPr>
          <w:sz w:val="18"/>
          <w:szCs w:val="18"/>
        </w:rPr>
        <w:tab/>
      </w:r>
    </w:p>
    <w:p w14:paraId="39FFC38C" w14:textId="2D40D439" w:rsidR="0075699A" w:rsidRDefault="0075699A" w:rsidP="0075699A">
      <w:pPr>
        <w:pStyle w:val="50"/>
        <w:rPr>
          <w:b/>
        </w:rPr>
      </w:pPr>
      <w:r w:rsidRPr="0075699A">
        <w:rPr>
          <w:b/>
        </w:rPr>
        <w:t xml:space="preserve">г. Москва                                                                                                                                                                   </w:t>
      </w:r>
      <w:r>
        <w:rPr>
          <w:b/>
        </w:rPr>
        <w:t>«__» января 202_ г.</w:t>
      </w:r>
    </w:p>
    <w:p w14:paraId="23FDB597" w14:textId="77777777" w:rsidR="0075699A" w:rsidRDefault="0075699A" w:rsidP="0075699A">
      <w:pPr>
        <w:pStyle w:val="70"/>
      </w:pPr>
    </w:p>
    <w:p w14:paraId="572C32A1" w14:textId="7704D719" w:rsidR="0075699A" w:rsidRDefault="0075699A" w:rsidP="0075699A">
      <w:pPr>
        <w:pStyle w:val="50"/>
      </w:pPr>
      <w:r>
        <w:fldChar w:fldCharType="begin"/>
      </w:r>
      <w:r>
        <w:instrText xml:space="preserve"> DOCVARIABLE НашеПредприятие</w:instrText>
      </w:r>
      <w:r>
        <w:fldChar w:fldCharType="separate"/>
      </w:r>
      <w:r>
        <w:t>ООО</w:t>
      </w:r>
      <w:r w:rsidR="00A3332C">
        <w:t>____________</w:t>
      </w:r>
      <w:r>
        <w:t>"</w:t>
      </w:r>
      <w:r>
        <w:fldChar w:fldCharType="end"/>
      </w:r>
      <w:r>
        <w:t xml:space="preserve">, именуемое в дальнейшем "Поставщик", в лице  Генерального директора </w:t>
      </w:r>
      <w:r w:rsidR="00A3332C">
        <w:t>_______________</w:t>
      </w:r>
      <w:r>
        <w:t xml:space="preserve">., действующего на основании Устава, с одной стороны, и </w:t>
      </w:r>
      <w:bookmarkStart w:id="0" w:name="OLE_LINK1"/>
      <w:r>
        <w:t>Акционерное общество «Санаторий «</w:t>
      </w:r>
      <w:proofErr w:type="spellStart"/>
      <w:r>
        <w:t>Ерино</w:t>
      </w:r>
      <w:proofErr w:type="spellEnd"/>
      <w:r>
        <w:t>» (АО «Санаторий «</w:t>
      </w:r>
      <w:proofErr w:type="spellStart"/>
      <w:r>
        <w:t>Ерино</w:t>
      </w:r>
      <w:proofErr w:type="spellEnd"/>
      <w:r>
        <w:t>»)</w:t>
      </w:r>
      <w:bookmarkEnd w:id="0"/>
      <w:r>
        <w:t>, именуемое в дальнейшем "Покупатель", в лице Генерального директора Пономаренко Юлии Анатольевны, действующего на основании Устава, с другой стороны, при одновременном упоминании именуемые «Стороны», заключили настоящий Договор о нижеследующем:</w:t>
      </w:r>
    </w:p>
    <w:p w14:paraId="559F1CFC" w14:textId="77777777" w:rsidR="0075699A" w:rsidRDefault="0075699A" w:rsidP="0075699A">
      <w:pPr>
        <w:pStyle w:val="40"/>
      </w:pPr>
    </w:p>
    <w:p w14:paraId="5427C8DC" w14:textId="77777777" w:rsidR="0075699A" w:rsidRDefault="0075699A" w:rsidP="0075699A">
      <w:pPr>
        <w:pStyle w:val="40"/>
      </w:pPr>
      <w:r>
        <w:t>1. Предмет договора</w:t>
      </w:r>
    </w:p>
    <w:p w14:paraId="15518D8B" w14:textId="77777777" w:rsidR="0075699A" w:rsidRDefault="0075699A" w:rsidP="0075699A">
      <w:pPr>
        <w:pStyle w:val="50"/>
      </w:pPr>
      <w:r>
        <w:t>1.1. По настоящему Договору Поставщик обязуется поставить технологическое оборудование (далее – Товар), а также выполнить работы по монтажу (сборке) и пуско-наладке оборудования (далее – Работы) на объекте Покупателя, а Покупатель обязуется принять Товар, выполненные Работы и уплатить цену, предусмотренную в Договоре. Наименование, количество, стоимость Товара, а также стоимость Работ указываются в Спецификациях (Приложение №1), являющихся неотъемлемой частью настоящего Договора.</w:t>
      </w:r>
    </w:p>
    <w:p w14:paraId="74AFDD5E" w14:textId="73368882" w:rsidR="0075699A" w:rsidRDefault="0075699A" w:rsidP="0075699A">
      <w:pPr>
        <w:pStyle w:val="50"/>
      </w:pPr>
      <w:r>
        <w:t>1.2. Поставщик поставляет Товар и выполняет Работы на объекте Покупателя: Имущественный комплекс Санатория «</w:t>
      </w:r>
      <w:proofErr w:type="spellStart"/>
      <w:r>
        <w:t>Ерино</w:t>
      </w:r>
      <w:proofErr w:type="spellEnd"/>
      <w:r>
        <w:t xml:space="preserve">», состоящий из </w:t>
      </w:r>
      <w:r w:rsidR="001A6256">
        <w:t xml:space="preserve">1, </w:t>
      </w:r>
      <w:r>
        <w:t xml:space="preserve">2, 3 корпусов,  медицинского корпуса, оздоровительного корпуса, открытого бассейна, расположенный по адресу:  город Москва, поселение Рязановское, вблизи п. </w:t>
      </w:r>
      <w:proofErr w:type="spellStart"/>
      <w:r>
        <w:t>Ерино</w:t>
      </w:r>
      <w:proofErr w:type="spellEnd"/>
      <w:r>
        <w:t xml:space="preserve"> на земельных участках с кадастровыми номерами 77:20:0020441:941, 77:20:0020441:943, 50:27:0020441:135, 50:27:0020441:6 (далее – Объект). Доставка Товара на Объект осуществляется Поставщиком самостоятельно, либо с привлечением третьих лиц (перевозчика). Стоимость доставки Товара на Объект, погрузо-разгрузочных работ, а также необходимые расходы на складские услуги включены в цену Товара по настоящему Договору.</w:t>
      </w:r>
    </w:p>
    <w:p w14:paraId="19CC511E" w14:textId="77777777" w:rsidR="0075699A" w:rsidRDefault="0075699A" w:rsidP="0075699A">
      <w:pPr>
        <w:pStyle w:val="50"/>
      </w:pPr>
      <w:r>
        <w:t>1.3. Поставщик имеет право на свое усмотрение без предварительного согласования с Покупателем привлекать третьих лиц для установки и доставки Товаров, а также выполнения работ по монтажу, при этом Поставщик несет ответственность перед Покупателем за их действия как за свои собственные.</w:t>
      </w:r>
    </w:p>
    <w:p w14:paraId="4E50AA03" w14:textId="77777777" w:rsidR="0075699A" w:rsidRDefault="0075699A" w:rsidP="0075699A">
      <w:pPr>
        <w:pStyle w:val="60"/>
      </w:pPr>
    </w:p>
    <w:p w14:paraId="07972530" w14:textId="77777777" w:rsidR="0075699A" w:rsidRDefault="0075699A" w:rsidP="0075699A">
      <w:pPr>
        <w:pStyle w:val="40"/>
      </w:pPr>
      <w:r>
        <w:t>2. Оплата и порядок расчетов</w:t>
      </w:r>
    </w:p>
    <w:p w14:paraId="4C7A4BB9" w14:textId="77777777" w:rsidR="0075699A" w:rsidRDefault="0075699A" w:rsidP="0075699A">
      <w:pPr>
        <w:pStyle w:val="50"/>
      </w:pPr>
      <w:r>
        <w:t>2.1. Общая стоимость Товара указывается в Спецификации и включает НДС по установленной действующим законодательством Российской Федерации ставке. Стоимость услуг по разгрузки/разносу Товара на Объекте, а также стоимость выполнения Работ не входит в стоимость Товара и указывается отдельно  в Спецификации.</w:t>
      </w:r>
    </w:p>
    <w:p w14:paraId="0AB7D546" w14:textId="77777777" w:rsidR="0075699A" w:rsidRDefault="0075699A" w:rsidP="0075699A">
      <w:pPr>
        <w:pStyle w:val="50"/>
      </w:pPr>
      <w:r>
        <w:t xml:space="preserve"> Стоимость, указанная в Спецификации, является окончательной и изменению не подлежит. </w:t>
      </w:r>
    </w:p>
    <w:p w14:paraId="497D8278" w14:textId="77777777" w:rsidR="0075699A" w:rsidRDefault="0075699A" w:rsidP="0075699A">
      <w:pPr>
        <w:pStyle w:val="50"/>
      </w:pPr>
      <w:r>
        <w:t>В связи с необходимостью разграничения авансовых и последующих платежей, Стороны пришли к соглашению:</w:t>
      </w:r>
    </w:p>
    <w:p w14:paraId="6F031D97" w14:textId="77777777" w:rsidR="0075699A" w:rsidRDefault="0075699A" w:rsidP="0075699A">
      <w:pPr>
        <w:pStyle w:val="50"/>
      </w:pPr>
      <w:r>
        <w:t>- оплата авансовых платежей по настоящему Договору производится путем перечисления денежных средств на расчетный счет Поставщика в течение 15 дней после подписания сторонами Договора на основании открытого расчетного счета и ОБС в банке АО «Банк ДОМ.РФ», а также предоставления счета на оплату.</w:t>
      </w:r>
    </w:p>
    <w:p w14:paraId="65932E8D" w14:textId="77777777" w:rsidR="0075699A" w:rsidRDefault="0075699A" w:rsidP="0075699A">
      <w:pPr>
        <w:pStyle w:val="50"/>
      </w:pPr>
      <w:r>
        <w:t>- оплата последующих платежей по мере подписания товарной накладной или Универсального передаточного акта (УПД) на Товар по настоящему Договору осуществляется перечислением на расчетный счет Поставщика в банке АО «Банк ДОМ.РФ».</w:t>
      </w:r>
    </w:p>
    <w:p w14:paraId="5A6DCB6F" w14:textId="77777777" w:rsidR="0075699A" w:rsidRDefault="0075699A" w:rsidP="0075699A">
      <w:pPr>
        <w:pStyle w:val="50"/>
      </w:pPr>
      <w:r>
        <w:t>2.2. Оплата стоимости Товара и выполненных Работ осуществляется Покупателем в следующем порядке:</w:t>
      </w:r>
    </w:p>
    <w:p w14:paraId="412256F6" w14:textId="786DD134" w:rsidR="0075699A" w:rsidRDefault="0075699A" w:rsidP="0075699A">
      <w:pPr>
        <w:pStyle w:val="50"/>
      </w:pPr>
      <w:r>
        <w:t xml:space="preserve">2.2.1. В течение 15 (пятнадцати) календарных дней с момента подписания настоящего Договора Покупатель оплачивает аванс </w:t>
      </w:r>
      <w:r>
        <w:rPr>
          <w:rFonts w:ascii="Times" w:hAnsi="Times"/>
          <w:lang w:eastAsia="ru-RU"/>
        </w:rPr>
        <w:t xml:space="preserve">путем перечисления денежных средств на расчетный счет Поставщика </w:t>
      </w:r>
      <w:r>
        <w:t xml:space="preserve">в размере </w:t>
      </w:r>
      <w:r w:rsidR="00A63C39">
        <w:t>__</w:t>
      </w:r>
      <w:r>
        <w:t>% (</w:t>
      </w:r>
      <w:r w:rsidR="00A63C39">
        <w:t>______</w:t>
      </w:r>
      <w:r>
        <w:t xml:space="preserve"> процентов) от общей цены Договора, на основании </w:t>
      </w:r>
      <w:r>
        <w:rPr>
          <w:rFonts w:ascii="Times" w:hAnsi="Times"/>
          <w:lang w:eastAsia="ru-RU"/>
        </w:rPr>
        <w:t xml:space="preserve">открытого расчетного счета и ОБС в банке АО «Банк ДОМ.РФ», а также </w:t>
      </w:r>
      <w:r>
        <w:t>выставленного Поставщиком счета на оплату.</w:t>
      </w:r>
    </w:p>
    <w:p w14:paraId="5D6EFBF3" w14:textId="4860C87D" w:rsidR="0075699A" w:rsidRDefault="0075699A" w:rsidP="0075699A">
      <w:pPr>
        <w:pStyle w:val="50"/>
      </w:pPr>
      <w:r>
        <w:t xml:space="preserve">2.2.2. Покупатель оплачивает </w:t>
      </w:r>
      <w:r w:rsidR="00A63C39">
        <w:t>__</w:t>
      </w:r>
      <w:r>
        <w:t>% (</w:t>
      </w:r>
      <w:r w:rsidR="00A63C39">
        <w:t>______</w:t>
      </w:r>
      <w:r>
        <w:t xml:space="preserve"> процентов) от стоимости каждой доставленной партии Товара в течение 15 (пятнадцати) календарных дней с даты доставки партии Товара на Объект и подписания Сторонами товарной накладной или Универсального передаточного акта (УПД) на Товар </w:t>
      </w:r>
      <w:r>
        <w:rPr>
          <w:rFonts w:ascii="Times" w:hAnsi="Times"/>
          <w:lang w:eastAsia="ru-RU"/>
        </w:rPr>
        <w:t>по настоящему Договору перечислением на расчетный счет Поставщика, открытый в банке АО «Банк ДОМ.РФ»</w:t>
      </w:r>
      <w:r>
        <w:t>.</w:t>
      </w:r>
    </w:p>
    <w:p w14:paraId="05C4784A" w14:textId="14A3B98E" w:rsidR="0075699A" w:rsidRDefault="0075699A" w:rsidP="0075699A">
      <w:pPr>
        <w:pStyle w:val="50"/>
      </w:pPr>
      <w:r>
        <w:t xml:space="preserve">2.2.3. Покупатель оплачивает </w:t>
      </w:r>
      <w:r w:rsidR="00A63C39">
        <w:t>____</w:t>
      </w:r>
      <w:r>
        <w:t>% (</w:t>
      </w:r>
      <w:r w:rsidR="00A63C39">
        <w:t>____</w:t>
      </w:r>
      <w:r>
        <w:t xml:space="preserve"> процентов) от общей цены Договора в течение 15 (пятнадцати) календарных дней с даты полного завершения Поставщиком выполнения Работ по Договору и подписания Сторонами УПД и Акта приема-передачи выполненных монтажных и пуско-наладочных работ оборудования (Приложение № </w:t>
      </w:r>
      <w:r w:rsidR="003F65C7">
        <w:t>2</w:t>
      </w:r>
      <w:r>
        <w:t xml:space="preserve">) на весь объем предусмотренного Договором Товара </w:t>
      </w:r>
      <w:r>
        <w:rPr>
          <w:rFonts w:ascii="Times" w:hAnsi="Times"/>
          <w:lang w:eastAsia="ru-RU"/>
        </w:rPr>
        <w:t>перечислением на расчетный счет Поставщика, открытый в банке АО «Банк ДОМ.РФ»</w:t>
      </w:r>
      <w:r>
        <w:t>.</w:t>
      </w:r>
    </w:p>
    <w:p w14:paraId="5D476EA5" w14:textId="77777777" w:rsidR="0075699A" w:rsidRDefault="0075699A" w:rsidP="0075699A">
      <w:pPr>
        <w:pStyle w:val="50"/>
      </w:pPr>
      <w:r>
        <w:rPr>
          <w:bCs/>
        </w:rPr>
        <w:t>2.3.</w:t>
      </w:r>
      <w:r>
        <w:t xml:space="preserve">  </w:t>
      </w:r>
      <w:r>
        <w:rPr>
          <w:shd w:val="clear" w:color="auto" w:fill="FFFFFF"/>
        </w:rPr>
        <w:t>Оплата по настоящему Договору производится путем перечисления Покупателем денежных средств на расчетный счет Поставщика. Датой оплаты считается дата поступления денежных средств на корреспондентский счет банка Поставщика.</w:t>
      </w:r>
    </w:p>
    <w:p w14:paraId="186C9FE3" w14:textId="77777777" w:rsidR="0075699A" w:rsidRDefault="0075699A" w:rsidP="0075699A">
      <w:pPr>
        <w:pStyle w:val="50"/>
      </w:pPr>
      <w:r>
        <w:t>2.4. Досрочное внесение Покупателем платежей, не влечет сокращение сроков поставки и передачи Товара, установленных Договором.</w:t>
      </w:r>
    </w:p>
    <w:p w14:paraId="1A3E892E" w14:textId="77777777" w:rsidR="0075699A" w:rsidRDefault="0075699A" w:rsidP="0075699A">
      <w:pPr>
        <w:pStyle w:val="20"/>
        <w:rPr>
          <w:b/>
          <w:sz w:val="18"/>
          <w:szCs w:val="18"/>
        </w:rPr>
      </w:pPr>
    </w:p>
    <w:p w14:paraId="6C2168A6" w14:textId="77777777" w:rsidR="0075699A" w:rsidRDefault="0075699A" w:rsidP="0075699A">
      <w:pPr>
        <w:pStyle w:val="40"/>
        <w:jc w:val="both"/>
      </w:pPr>
      <w:r>
        <w:t>3. Срок, условия поставки Товара и выполнения Работ</w:t>
      </w:r>
    </w:p>
    <w:p w14:paraId="58B89852" w14:textId="35335977" w:rsidR="0075699A" w:rsidRDefault="0075699A" w:rsidP="0075699A">
      <w:pPr>
        <w:pStyle w:val="50"/>
        <w:rPr>
          <w:color w:val="C00000"/>
        </w:rPr>
      </w:pPr>
      <w:r>
        <w:rPr>
          <w:color w:val="C00000"/>
        </w:rPr>
        <w:t>3.1. Общий срок доставки Товара на Объект исчисляется с даты оплаты аванса согласно п. 2.2.1 настоящего Договора и составляет не более 6</w:t>
      </w:r>
      <w:r w:rsidR="00A3332C">
        <w:rPr>
          <w:color w:val="C00000"/>
        </w:rPr>
        <w:t>0</w:t>
      </w:r>
      <w:r>
        <w:rPr>
          <w:color w:val="C00000"/>
        </w:rPr>
        <w:t xml:space="preserve"> (</w:t>
      </w:r>
      <w:proofErr w:type="spellStart"/>
      <w:r>
        <w:rPr>
          <w:color w:val="C00000"/>
        </w:rPr>
        <w:t>Шестьдесят</w:t>
      </w:r>
      <w:r w:rsidR="00A3332C">
        <w:rPr>
          <w:color w:val="C00000"/>
        </w:rPr>
        <w:t>и</w:t>
      </w:r>
      <w:proofErr w:type="spellEnd"/>
      <w:r>
        <w:rPr>
          <w:color w:val="C00000"/>
        </w:rPr>
        <w:t xml:space="preserve"> ) календарных дней. Доставка Товара на Объект Покупателя осуществляется Поставщиком в дни, согласованные с Покупателем, отдельными партиями в течение 5 (пяти) рабочих дней с даты уведомления Покупателя о готовности партии Товара к отгрузке, по письменному заявлению Покупателя дата доставки может быть перенесена на более поздний срок.</w:t>
      </w:r>
    </w:p>
    <w:p w14:paraId="3CB870E9" w14:textId="5BF5A0A4" w:rsidR="0075699A" w:rsidRDefault="0075699A" w:rsidP="0075699A">
      <w:pPr>
        <w:pStyle w:val="50"/>
      </w:pPr>
      <w:r>
        <w:t>3.2. При доставке Товара на Объект Стороны подписывают товарную накладную или УПД</w:t>
      </w:r>
      <w:r w:rsidR="00F34828">
        <w:t>,</w:t>
      </w:r>
      <w:r w:rsidR="00F34828" w:rsidRPr="00F34828">
        <w:rPr>
          <w:b/>
          <w:bCs/>
        </w:rPr>
        <w:t xml:space="preserve"> </w:t>
      </w:r>
      <w:r w:rsidR="00F34828" w:rsidRPr="00F400E0">
        <w:rPr>
          <w:b/>
          <w:bCs/>
        </w:rPr>
        <w:t>указанные документы должны в обязательном порядке содержать ссылку на Договор и конкретный номер спецификации</w:t>
      </w:r>
      <w:r w:rsidR="008D625C">
        <w:rPr>
          <w:b/>
          <w:bCs/>
        </w:rPr>
        <w:t xml:space="preserve">, </w:t>
      </w:r>
      <w:r w:rsidR="008D625C">
        <w:t>в соответствии с которой производится поставка Товара</w:t>
      </w:r>
      <w:r>
        <w:t xml:space="preserve">. Без подписания со стороны Покупателя товарной накладной или УПД Товар Поставщиком не отгружается. </w:t>
      </w:r>
      <w:r w:rsidR="00013F21">
        <w:t xml:space="preserve">При несоответствии товарной накладной или УПД условиям настоящего Договора, Покупатель вправе отказаться от </w:t>
      </w:r>
      <w:r w:rsidR="00013F21">
        <w:lastRenderedPageBreak/>
        <w:t xml:space="preserve">подписания. </w:t>
      </w:r>
      <w:r>
        <w:t>При необоснованном отказе Покупателя от подписания указанных документов в момент доставки Товара на Объект повторная доставка Товара производится за счет Покупателя.</w:t>
      </w:r>
    </w:p>
    <w:p w14:paraId="0AD05C6F" w14:textId="77777777" w:rsidR="0075699A" w:rsidRDefault="0075699A" w:rsidP="0075699A">
      <w:pPr>
        <w:pStyle w:val="50"/>
      </w:pPr>
      <w:r>
        <w:t>3.3. Поставщик передает Товар при наличии у представителя Покупателя:</w:t>
      </w:r>
    </w:p>
    <w:p w14:paraId="7676D43B" w14:textId="77777777" w:rsidR="0075699A" w:rsidRDefault="0075699A" w:rsidP="0075699A">
      <w:pPr>
        <w:pStyle w:val="50"/>
      </w:pPr>
      <w:r>
        <w:t>а) оформленной в соответствии с действующим законодательством оригинальной доверенности на получение Товара, выданной Покупателем;</w:t>
      </w:r>
    </w:p>
    <w:p w14:paraId="47B8C755" w14:textId="77777777" w:rsidR="0075699A" w:rsidRDefault="0075699A" w:rsidP="0075699A">
      <w:pPr>
        <w:pStyle w:val="50"/>
      </w:pPr>
      <w:r>
        <w:t>б) документа, удостоверяющего личность представителя Покупателя (паспорта).</w:t>
      </w:r>
    </w:p>
    <w:p w14:paraId="16C3D0F0" w14:textId="77777777" w:rsidR="0075699A" w:rsidRDefault="0075699A" w:rsidP="0075699A">
      <w:pPr>
        <w:pStyle w:val="50"/>
      </w:pPr>
      <w:r>
        <w:t>Без указанных документов Товар Поставщиком не отгружается, а повторная доставка Товара производится за счет Покупателя.</w:t>
      </w:r>
    </w:p>
    <w:p w14:paraId="71333E7B" w14:textId="06EF24F8" w:rsidR="0075699A" w:rsidRDefault="0075699A" w:rsidP="0075699A">
      <w:pPr>
        <w:pStyle w:val="50"/>
        <w:rPr>
          <w:shd w:val="clear" w:color="auto" w:fill="FFFFFF"/>
        </w:rPr>
      </w:pPr>
      <w:r>
        <w:t>3.4. Р</w:t>
      </w:r>
      <w:r>
        <w:rPr>
          <w:shd w:val="clear" w:color="auto" w:fill="FFFFFF"/>
        </w:rPr>
        <w:t>иск случайной гибели или случайного повреждения Товара переходит от Поставщика к Покупателю в момент доставки Товара на Объект Поставщиком и передачи Товара Покупателю по товарной накладной или УПД</w:t>
      </w:r>
      <w:r w:rsidR="00D243A8">
        <w:rPr>
          <w:shd w:val="clear" w:color="auto" w:fill="FFFFFF"/>
        </w:rPr>
        <w:t>, о чем свидетельствует подпись Покупателя на товарной накладной или УПД</w:t>
      </w:r>
      <w:r>
        <w:rPr>
          <w:shd w:val="clear" w:color="auto" w:fill="FFFFFF"/>
        </w:rPr>
        <w:t xml:space="preserve">. </w:t>
      </w:r>
      <w:r>
        <w:rPr>
          <w:bCs/>
          <w:shd w:val="clear" w:color="auto" w:fill="FFFFFF"/>
        </w:rPr>
        <w:t>Право</w:t>
      </w:r>
      <w:r>
        <w:rPr>
          <w:rStyle w:val="apple-converted-space"/>
          <w:shd w:val="clear" w:color="auto" w:fill="FFFFFF"/>
        </w:rPr>
        <w:t> </w:t>
      </w:r>
      <w:r>
        <w:rPr>
          <w:bCs/>
          <w:shd w:val="clear" w:color="auto" w:fill="FFFFFF"/>
        </w:rPr>
        <w:t>собственности</w:t>
      </w:r>
      <w:r>
        <w:rPr>
          <w:rStyle w:val="apple-converted-space"/>
          <w:shd w:val="clear" w:color="auto" w:fill="FFFFFF"/>
        </w:rPr>
        <w:t> </w:t>
      </w:r>
      <w:r>
        <w:rPr>
          <w:bCs/>
          <w:shd w:val="clear" w:color="auto" w:fill="FFFFFF"/>
        </w:rPr>
        <w:t>на</w:t>
      </w:r>
      <w:r>
        <w:rPr>
          <w:rStyle w:val="apple-converted-space"/>
          <w:shd w:val="clear" w:color="auto" w:fill="FFFFFF"/>
        </w:rPr>
        <w:t> </w:t>
      </w:r>
      <w:r>
        <w:rPr>
          <w:bCs/>
          <w:shd w:val="clear" w:color="auto" w:fill="FFFFFF"/>
        </w:rPr>
        <w:t>Товар</w:t>
      </w:r>
      <w:r>
        <w:rPr>
          <w:rStyle w:val="apple-converted-space"/>
          <w:shd w:val="clear" w:color="auto" w:fill="FFFFFF"/>
        </w:rPr>
        <w:t> </w:t>
      </w:r>
      <w:r>
        <w:rPr>
          <w:bCs/>
          <w:shd w:val="clear" w:color="auto" w:fill="FFFFFF"/>
        </w:rPr>
        <w:t>переходит</w:t>
      </w:r>
      <w:r>
        <w:rPr>
          <w:rStyle w:val="apple-converted-space"/>
          <w:shd w:val="clear" w:color="auto" w:fill="FFFFFF"/>
        </w:rPr>
        <w:t> </w:t>
      </w:r>
      <w:r>
        <w:rPr>
          <w:shd w:val="clear" w:color="auto" w:fill="FFFFFF"/>
        </w:rPr>
        <w:t>к</w:t>
      </w:r>
      <w:r w:rsidR="00081C0D">
        <w:rPr>
          <w:shd w:val="clear" w:color="auto" w:fill="FFFFFF"/>
        </w:rPr>
        <w:t xml:space="preserve"> </w:t>
      </w:r>
      <w:r>
        <w:rPr>
          <w:shd w:val="clear" w:color="auto" w:fill="FFFFFF"/>
        </w:rPr>
        <w:t xml:space="preserve">Покупателю </w:t>
      </w:r>
      <w:r>
        <w:rPr>
          <w:bCs/>
          <w:shd w:val="clear" w:color="auto" w:fill="FFFFFF"/>
        </w:rPr>
        <w:t>с</w:t>
      </w:r>
      <w:r>
        <w:rPr>
          <w:rStyle w:val="apple-converted-space"/>
          <w:shd w:val="clear" w:color="auto" w:fill="FFFFFF"/>
        </w:rPr>
        <w:t> </w:t>
      </w:r>
      <w:r>
        <w:rPr>
          <w:bCs/>
          <w:shd w:val="clear" w:color="auto" w:fill="FFFFFF"/>
        </w:rPr>
        <w:t>момента</w:t>
      </w:r>
      <w:r>
        <w:rPr>
          <w:rStyle w:val="apple-converted-space"/>
          <w:shd w:val="clear" w:color="auto" w:fill="FFFFFF"/>
        </w:rPr>
        <w:t> </w:t>
      </w:r>
      <w:r>
        <w:rPr>
          <w:bCs/>
          <w:shd w:val="clear" w:color="auto" w:fill="FFFFFF"/>
        </w:rPr>
        <w:t>подписания</w:t>
      </w:r>
      <w:r>
        <w:rPr>
          <w:rStyle w:val="apple-converted-space"/>
          <w:shd w:val="clear" w:color="auto" w:fill="FFFFFF"/>
        </w:rPr>
        <w:t> </w:t>
      </w:r>
      <w:r>
        <w:rPr>
          <w:shd w:val="clear" w:color="auto" w:fill="FFFFFF"/>
        </w:rPr>
        <w:t>им</w:t>
      </w:r>
      <w:r>
        <w:rPr>
          <w:rStyle w:val="apple-converted-space"/>
          <w:shd w:val="clear" w:color="auto" w:fill="FFFFFF"/>
        </w:rPr>
        <w:t> товарной накладной или УПД</w:t>
      </w:r>
      <w:r>
        <w:rPr>
          <w:shd w:val="clear" w:color="auto" w:fill="FFFFFF"/>
        </w:rPr>
        <w:t xml:space="preserve">. На период проведения монтажных и пуско-наладочных работ </w:t>
      </w:r>
      <w:r>
        <w:t>Р</w:t>
      </w:r>
      <w:r>
        <w:rPr>
          <w:shd w:val="clear" w:color="auto" w:fill="FFFFFF"/>
        </w:rPr>
        <w:t xml:space="preserve">иск случайной гибели или случайного повреждения Товара несет Поставщик до момента подписания Сторонами </w:t>
      </w:r>
      <w:r>
        <w:t>Акта приема-передачи выполненных монтажных и пуско-наладочных работ оборудования.</w:t>
      </w:r>
      <w:r>
        <w:rPr>
          <w:shd w:val="clear" w:color="auto" w:fill="FFFFFF"/>
        </w:rPr>
        <w:t xml:space="preserve"> </w:t>
      </w:r>
    </w:p>
    <w:p w14:paraId="55F0F6D5" w14:textId="37D6BAEB" w:rsidR="0075699A" w:rsidRDefault="0075699A" w:rsidP="0075699A">
      <w:pPr>
        <w:pStyle w:val="50"/>
      </w:pPr>
      <w:r>
        <w:rPr>
          <w:shd w:val="clear" w:color="auto" w:fill="FFFFFF"/>
        </w:rPr>
        <w:t xml:space="preserve">3.5. </w:t>
      </w:r>
      <w:r>
        <w:t xml:space="preserve">Приемка Товара Покупателем по количеству товарных мест и целостности упаковки производится в момент передачи Товара Покупателю, а по ассортименту, комплектности и качеству в течение </w:t>
      </w:r>
      <w:r w:rsidR="00ED058E">
        <w:t>10</w:t>
      </w:r>
      <w:r>
        <w:t xml:space="preserve"> (</w:t>
      </w:r>
      <w:r w:rsidR="00ED058E">
        <w:t>дес</w:t>
      </w:r>
      <w:r>
        <w:t>яти) рабочих дней с момента приемки Покупателем результата выполненных Работ в полном объеме и подписания Покупателем Акта приема-передачи выполненных монтажных и пуско-наладочных работ оборудования без замечаний.</w:t>
      </w:r>
    </w:p>
    <w:p w14:paraId="183A36DA" w14:textId="019C37ED" w:rsidR="0075699A" w:rsidRDefault="0075699A" w:rsidP="0075699A">
      <w:pPr>
        <w:pStyle w:val="50"/>
      </w:pPr>
      <w:r>
        <w:t>3.6. Претензия Покупателя должна быть вручена</w:t>
      </w:r>
      <w:r w:rsidR="00957587">
        <w:t xml:space="preserve"> (направлена по электронной почте)</w:t>
      </w:r>
      <w:r>
        <w:t xml:space="preserve"> Поставщику в течение 5 (пяти) рабочих дней с момента выявления недостатков Товара. Поставщик обязан</w:t>
      </w:r>
      <w:r w:rsidR="00262FFF">
        <w:t xml:space="preserve"> устранить все замечания Покупателя или</w:t>
      </w:r>
      <w:r>
        <w:t xml:space="preserve"> дать </w:t>
      </w:r>
      <w:r w:rsidR="00262FFF">
        <w:t xml:space="preserve">мотивированный </w:t>
      </w:r>
      <w:r>
        <w:t>ответ на претензию в течение 10 (десяти) рабочих дней с момента ее получения. Претензия направляется Покупателем на электронную почту Поставщика.</w:t>
      </w:r>
    </w:p>
    <w:p w14:paraId="0C570B23" w14:textId="5F35FA93" w:rsidR="0075699A" w:rsidRDefault="0075699A" w:rsidP="0075699A">
      <w:pPr>
        <w:pStyle w:val="50"/>
      </w:pPr>
      <w:r>
        <w:t>3.7. В случае неполучения Поставщиком Претензии в указанный в п. 3.5 и п. 3.6 настоящего Договора срок, Товар считается принятым Покупателем без замечаний</w:t>
      </w:r>
      <w:r w:rsidR="00262FFF">
        <w:t>, что не лишает Покупателя права предъявления претензий по скрытым недостаткам</w:t>
      </w:r>
      <w:r>
        <w:t>.</w:t>
      </w:r>
    </w:p>
    <w:p w14:paraId="0252EB33" w14:textId="77777777" w:rsidR="0075699A" w:rsidRDefault="0075699A" w:rsidP="0075699A">
      <w:pPr>
        <w:pStyle w:val="50"/>
      </w:pPr>
      <w:r>
        <w:t xml:space="preserve">3.8. В случае выявления Покупателем нарушений требований к количеству и качеству Товара, Покупатель обязан незамедлительно по телефону, а также по электронной почте, указанным в настоящем Договоре, уведомить об этом Поставщика. </w:t>
      </w:r>
      <w:r>
        <w:rPr>
          <w:shd w:val="clear" w:color="auto" w:fill="FFFFFF"/>
        </w:rPr>
        <w:t xml:space="preserve">Поставщик, не позднее, чем на следующий день, письменно сообщает о сроке прибытия или о невозможности приезда представителя для совместного составления Акта. Если представитель Поставщика не прибыл или Поставщик уведомил о невозможности его приезда, Покупатель подписывает односторонний Акт и направляет его Поставщику вместе с Претензией. </w:t>
      </w:r>
    </w:p>
    <w:p w14:paraId="4215C0D2" w14:textId="77777777" w:rsidR="0075699A" w:rsidRDefault="0075699A" w:rsidP="0075699A">
      <w:pPr>
        <w:pStyle w:val="50"/>
      </w:pPr>
      <w:r>
        <w:t xml:space="preserve">3.9. Покупатель обязан обеспечить беспрепятственный подъезд транспорта, осуществляющего доставку, к месту выгрузки Товара, а также обеспечить возможность переноски вручную элементов Товара на расстояние, не превышающее 50 метров от места отгрузки при монтаже, заранее уведомить Поставщика о зонах действия в месте разгрузки Товара знаков "Остановка запрещена", "Стоянка запрещена", "Платная парковка" (стоимость платной парковки не входит в стоимость Заказа). Покупатель выражает свое согласие на полное возмещение Поставщику штрафов, возникших из-за отсутствия такого уведомления со стороны Покупателя. </w:t>
      </w:r>
    </w:p>
    <w:p w14:paraId="57930218" w14:textId="77777777" w:rsidR="0075699A" w:rsidRDefault="0075699A" w:rsidP="0075699A">
      <w:pPr>
        <w:pStyle w:val="50"/>
      </w:pPr>
      <w:r>
        <w:t xml:space="preserve">3.10. Срок выполнения Работ по монтажу каждой партии Товара исчисляется с даты выполнения Покупателем п. 2.2.2 настоящего Договора и составляет 10 (десять) рабочих дней, при этом весь объем Работ должен быть выполнен Поставщиком в срок не позднее 10 (десять) рабочих дней с даты выполнения Покупателем п. 2.2.2 настоящего Договора в отношении поставленного Товара в полном объеме. </w:t>
      </w:r>
    </w:p>
    <w:p w14:paraId="3DC44057" w14:textId="77777777" w:rsidR="0075699A" w:rsidRDefault="0075699A" w:rsidP="0075699A">
      <w:pPr>
        <w:pStyle w:val="50"/>
      </w:pPr>
      <w:r>
        <w:t xml:space="preserve">3.11. Поставщик приступает к выполнению Работ только при выполнении Покупателем следующих условий: </w:t>
      </w:r>
    </w:p>
    <w:p w14:paraId="2CE5197B" w14:textId="70ECD23E" w:rsidR="0075699A" w:rsidRDefault="0075699A" w:rsidP="0075699A">
      <w:pPr>
        <w:pStyle w:val="50"/>
      </w:pPr>
      <w:r>
        <w:t xml:space="preserve">3.11.1. В помещениях по адресу установки (монтажа) Товара обеспечена строительная  готовность:  в помещениях не ведутся строительные или отделочные работы; в помещениях есть чистовая отделка;  в помещениях обеспечена возможность подключения электроинструментов; а также обеспечены следующие необходимые условия для начала выполнения Работ: температура воздуха в помещениях должна быть не ниже + 15 ºС и не выше +30 ºС;  в помещении должно быть обеспечено достаточное освещение, должна отсутствовать пыль от сухих строительных смесей.  </w:t>
      </w:r>
    </w:p>
    <w:p w14:paraId="226187ED" w14:textId="26289682" w:rsidR="0075699A" w:rsidRDefault="0075699A" w:rsidP="0075699A">
      <w:pPr>
        <w:pStyle w:val="50"/>
      </w:pPr>
      <w:r>
        <w:t>3.11.</w:t>
      </w:r>
      <w:r w:rsidR="001C78CB">
        <w:t>2</w:t>
      </w:r>
      <w:r>
        <w:t xml:space="preserve">. начиная с даты начала выполнения Поставщиком Работ Покупатель обеспечивает доступ в помещение с 8.00 до 20.00ч. в течение всего срока выполнения работ, обеспечение возможности подключения электроинструмента; </w:t>
      </w:r>
    </w:p>
    <w:p w14:paraId="12A851DD" w14:textId="17251A94" w:rsidR="0075699A" w:rsidRDefault="0075699A" w:rsidP="0075699A">
      <w:pPr>
        <w:pStyle w:val="50"/>
      </w:pPr>
      <w:r>
        <w:t>3.11.</w:t>
      </w:r>
      <w:r w:rsidR="001C78CB">
        <w:t>3</w:t>
      </w:r>
      <w:r>
        <w:t xml:space="preserve">. в присутствии Покупателя или его представителя, уполномоченного доверенностью, к согласованному времени начала установки (монтажа) Товара;                                                                                    </w:t>
      </w:r>
    </w:p>
    <w:p w14:paraId="5E5938B1" w14:textId="1AB4C09D" w:rsidR="0075699A" w:rsidRDefault="0075699A" w:rsidP="0075699A">
      <w:pPr>
        <w:pStyle w:val="50"/>
      </w:pPr>
      <w:r>
        <w:t>3.11.</w:t>
      </w:r>
      <w:r w:rsidR="001C78CB">
        <w:t>4</w:t>
      </w:r>
      <w:r>
        <w:t xml:space="preserve">. Покупатель предоставляет Поставщику возможность для хранения инструментов и расходных материалов согласно их массогабаритным размерам, и создал условия, обеспечивающие их сохранность, при этом Покупатель не берет на себя обязанности по хранению имущества Поставщика и не несет ответственность за утрату, порчу такого имущества. На весь период проведения Работ в помещении не должны проводиться строительные и отделочные работы, не должно быть постороннего оборудования, мешающего проведению работ. </w:t>
      </w:r>
    </w:p>
    <w:p w14:paraId="1FE0BAFD" w14:textId="00A48FDF" w:rsidR="0075699A" w:rsidRDefault="0075699A" w:rsidP="0075699A">
      <w:pPr>
        <w:pStyle w:val="50"/>
      </w:pPr>
      <w:r>
        <w:t>3.11.</w:t>
      </w:r>
      <w:r w:rsidR="001C78CB">
        <w:t>5</w:t>
      </w:r>
      <w:r>
        <w:t>. Работы производятся только в подготовленном для сборки и установки помещении после завершения чистового ремонта и уборки; рабочее пространство должно быть не меньше габаритов смонтированного технологического оборудования в лежачем положении, хорошо освещенным. Точное место монтажа и пуско-наладки технологического оборудования указывается Покупателем до начала работ по монтажу, пуско-наладки технологического оборудования.</w:t>
      </w:r>
    </w:p>
    <w:p w14:paraId="0B7249D7" w14:textId="18609C7F" w:rsidR="0075699A" w:rsidRDefault="0075699A" w:rsidP="0075699A">
      <w:pPr>
        <w:pStyle w:val="50"/>
      </w:pPr>
      <w:r>
        <w:t>3.12. В случае если помещение не подготовлено к проведению работ, как это определено в п. 3.11 настоящего Договора,</w:t>
      </w:r>
      <w:r w:rsidR="00F05C34" w:rsidRPr="00F05C34">
        <w:t xml:space="preserve"> </w:t>
      </w:r>
      <w:r w:rsidR="00F05C34">
        <w:t>о чем Стороны составляют соответствующий акт с указанием конкретных несоответствий помещений указанному в п.3.11. Договора перечню требований,</w:t>
      </w:r>
      <w:r>
        <w:t xml:space="preserve"> срок </w:t>
      </w:r>
      <w:r w:rsidR="00CD07E2">
        <w:t xml:space="preserve">начала </w:t>
      </w:r>
      <w:r>
        <w:t xml:space="preserve">выполнения Работ переносится пропорционально сроку готовности помещения без применения к Поставщику каких-либо санкций за нарушения сроков исполнения обязательств по установке (монтажу) Товара по настоящему Договору. </w:t>
      </w:r>
    </w:p>
    <w:p w14:paraId="3A876CFC" w14:textId="0B466E1B" w:rsidR="0075699A" w:rsidRDefault="0075699A" w:rsidP="0075699A">
      <w:pPr>
        <w:pStyle w:val="50"/>
      </w:pPr>
      <w:r>
        <w:t xml:space="preserve">3.13. После окончания выполнения Работ Поставщик направляет Покупателю уведомление о завершении выполнения Работ, а также УПД на выполненные работы и Акт приема-передачи выполненных монтажных и пуско-наладочных работ оборудования в двух экземплярах каждый, подписанных со стороны Поставщика. Приемка выполненных Работ осуществляется Покупателем в течение </w:t>
      </w:r>
      <w:r w:rsidR="00A817A2">
        <w:t>10</w:t>
      </w:r>
      <w:r>
        <w:t xml:space="preserve"> (</w:t>
      </w:r>
      <w:r w:rsidR="00A817A2">
        <w:t>дес</w:t>
      </w:r>
      <w:r>
        <w:t xml:space="preserve">яти) рабочих дней с даты получения от Поставщика уведомления о завершении выполнения Работ, а также УПД на выполненные работы и Акт приема-передачи выполненных монтажных и пуско-наладочных работ оборудования. В случае немотивированного отказа Покупателя от подписания УПД и Акта, а также при отсутствии письменного мотивированного отказа </w:t>
      </w:r>
      <w:r>
        <w:lastRenderedPageBreak/>
        <w:t xml:space="preserve">Покупателя от подписания УПД и Акта в течение </w:t>
      </w:r>
      <w:r w:rsidR="00A817A2">
        <w:t>10</w:t>
      </w:r>
      <w:r>
        <w:t xml:space="preserve"> (</w:t>
      </w:r>
      <w:r w:rsidR="00A817A2">
        <w:t>дес</w:t>
      </w:r>
      <w:r>
        <w:t xml:space="preserve">яти) рабочих дней со дня их передачи Покупателю, Поставщик подписывает УПД и Акт в одностороннем порядке, при этом, работы считаются выполненными Поставщиком полностью в срок с надлежащим качеством и принятыми Покупателем без возражений. Письменный мотивированный отказ Покупатель направляет Поставщику по электронной почте, указанной в Договоре. </w:t>
      </w:r>
    </w:p>
    <w:p w14:paraId="786CDC01" w14:textId="77777777" w:rsidR="0075699A" w:rsidRDefault="0075699A" w:rsidP="0075699A">
      <w:pPr>
        <w:pStyle w:val="50"/>
      </w:pPr>
      <w:r>
        <w:t xml:space="preserve">3.14. В обязанности Поставщика не входит:  </w:t>
      </w:r>
    </w:p>
    <w:p w14:paraId="0341181D" w14:textId="77777777" w:rsidR="0075699A" w:rsidRDefault="0075699A" w:rsidP="0075699A">
      <w:pPr>
        <w:pStyle w:val="50"/>
      </w:pPr>
      <w:r>
        <w:t>- перестановка мебели;</w:t>
      </w:r>
    </w:p>
    <w:p w14:paraId="7346CCDA" w14:textId="1DC976C8" w:rsidR="0075699A" w:rsidRDefault="0075699A" w:rsidP="0075699A">
      <w:pPr>
        <w:pStyle w:val="50"/>
      </w:pPr>
      <w:r>
        <w:t xml:space="preserve">- демонтаж мешающих </w:t>
      </w:r>
      <w:r w:rsidR="0040523D">
        <w:t>установке</w:t>
      </w:r>
      <w:r>
        <w:t xml:space="preserve"> деталей интерьера.</w:t>
      </w:r>
    </w:p>
    <w:p w14:paraId="7E2DA980" w14:textId="77777777" w:rsidR="0075699A" w:rsidRDefault="0075699A" w:rsidP="0075699A">
      <w:pPr>
        <w:pStyle w:val="50"/>
      </w:pPr>
    </w:p>
    <w:p w14:paraId="38CC9068" w14:textId="77777777" w:rsidR="0075699A" w:rsidRDefault="0075699A" w:rsidP="0075699A">
      <w:pPr>
        <w:pStyle w:val="40"/>
      </w:pPr>
      <w:r>
        <w:t>4. Права и обязанности Сторон</w:t>
      </w:r>
    </w:p>
    <w:p w14:paraId="1ACCB7D5" w14:textId="77777777" w:rsidR="0075699A" w:rsidRDefault="0075699A" w:rsidP="0075699A">
      <w:pPr>
        <w:pStyle w:val="50"/>
      </w:pPr>
      <w:r>
        <w:t>4.1. Поставщик обязуется:</w:t>
      </w:r>
    </w:p>
    <w:p w14:paraId="3AB515E2" w14:textId="77777777" w:rsidR="0075699A" w:rsidRDefault="0075699A" w:rsidP="0075699A">
      <w:pPr>
        <w:pStyle w:val="50"/>
      </w:pPr>
      <w:r>
        <w:t>4.1.1. Передать Покупателю Товар согласно условиям Договора и выполнить Работы в согласованный сторонами в настоящем Договоре срок.</w:t>
      </w:r>
    </w:p>
    <w:p w14:paraId="50155F16" w14:textId="77777777" w:rsidR="0075699A" w:rsidRDefault="0075699A" w:rsidP="0075699A">
      <w:pPr>
        <w:pStyle w:val="50"/>
      </w:pPr>
      <w:r>
        <w:t>4.1.2. Передать Покупателю Товар надлежащего качества, в надлежащей упаковке, с документами, относящимися к Товару. Качество Товара, поставляемого Поставщиком, должно соответствовать ГОСТу или ТУ (с учетом целей, для которых осуществляется поставка Товара).</w:t>
      </w:r>
    </w:p>
    <w:p w14:paraId="5EED9C9E" w14:textId="77777777" w:rsidR="0075699A" w:rsidRDefault="0075699A" w:rsidP="0075699A">
      <w:pPr>
        <w:pStyle w:val="50"/>
      </w:pPr>
      <w:r>
        <w:t>4.1.3. Приступить к выполнению Работ в согласованный срок, при условии выполнения Покупателем п. 3.11 настоящего Договора.</w:t>
      </w:r>
    </w:p>
    <w:p w14:paraId="5C9E3A21" w14:textId="27442B4E" w:rsidR="0075699A" w:rsidRDefault="0075699A" w:rsidP="0075699A">
      <w:pPr>
        <w:pStyle w:val="50"/>
      </w:pPr>
      <w:r>
        <w:t xml:space="preserve">4.1.4. Осуществляет своевременный </w:t>
      </w:r>
      <w:r w:rsidR="00512545">
        <w:t xml:space="preserve">(в срок не более 3 (трех) дней) </w:t>
      </w:r>
      <w:r>
        <w:t>вывоз (вынос) мусора и упаковочной тары, защитного покрытия, образовавшего после выполнения Работ, за свой счет и своими силами.</w:t>
      </w:r>
    </w:p>
    <w:p w14:paraId="3D28F0EF" w14:textId="77777777" w:rsidR="0075699A" w:rsidRDefault="0075699A" w:rsidP="0075699A">
      <w:pPr>
        <w:pStyle w:val="50"/>
      </w:pPr>
      <w:r>
        <w:t>4.1.5. Поставщик обязуется неукоснительно выполнять и обеспечить соблюдение своими сотрудниками на Объекте Покупателя действующие на территории РФ требований техники безопасности при выполнении работ, правил пожарной безопасности, охраны окружающей среды, правил внутреннего распорядка. Ответственность за безопасные условия труда и за соблюдение требований по охране труда работников участвующих в выполнении работ по настоящему Договору, техники безопасности, правил пожарной безопасности при производстве Работ несет Поставщик.</w:t>
      </w:r>
    </w:p>
    <w:p w14:paraId="66AFDEB5" w14:textId="77777777" w:rsidR="0075699A" w:rsidRDefault="0075699A" w:rsidP="0075699A">
      <w:pPr>
        <w:pStyle w:val="50"/>
      </w:pPr>
      <w:r>
        <w:t>4.1.6. Соблюдать пропускной режим и правила внутреннего распорядка на территории Объекта Покупателя, установленные на Объекте Покупателя, выполнять требования службы контроля Покупателя в части обеспечения пропускного режима и правил внутреннего распорядка на Объекте.</w:t>
      </w:r>
    </w:p>
    <w:p w14:paraId="03FFB673" w14:textId="77777777" w:rsidR="0075699A" w:rsidRDefault="0075699A" w:rsidP="0075699A">
      <w:pPr>
        <w:pStyle w:val="50"/>
      </w:pPr>
      <w:r>
        <w:t>4.1.7. Исполнять полученные в ходе выполнения Работ указания Покупателя, непротиворечащие условиям настоящего Договора, и немедленно информировать, если соблюдение данных указаний грозит снижению качества Товара или работ.</w:t>
      </w:r>
    </w:p>
    <w:p w14:paraId="04071473" w14:textId="77777777" w:rsidR="0075699A" w:rsidRDefault="0075699A" w:rsidP="0075699A">
      <w:pPr>
        <w:pStyle w:val="50"/>
      </w:pPr>
      <w:r>
        <w:t>4.1.8. Поставить в счет стоимости работ по Договору необходимые для выполнения работ материалы, оборудование и комплектующие изделия на Объект, осуществлять собственными силами их разгрузку, складирование и хранение в период производства Работ.</w:t>
      </w:r>
    </w:p>
    <w:p w14:paraId="1EA83BDF" w14:textId="77777777" w:rsidR="0075699A" w:rsidRDefault="0075699A" w:rsidP="0075699A">
      <w:pPr>
        <w:pStyle w:val="50"/>
      </w:pPr>
      <w:r>
        <w:t>4.1.9. В срок не позднее 5 (пяти) календарных дней с момента требования Покупателя, предоставить последнему приказы на ответственных лиц в рамках исполнения Договора, в том числе на лиц, ответственных за безопасное производство работ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Поставщика.</w:t>
      </w:r>
    </w:p>
    <w:p w14:paraId="370DA76A" w14:textId="77777777" w:rsidR="0075699A" w:rsidRDefault="0075699A" w:rsidP="0075699A">
      <w:pPr>
        <w:pStyle w:val="50"/>
      </w:pPr>
      <w:r>
        <w:t>4.1.10. Поставить Товар и выполнить Работы с применением качественных, сертифицированных материалов и оборудования.</w:t>
      </w:r>
    </w:p>
    <w:p w14:paraId="21DC5956" w14:textId="77777777" w:rsidR="0075699A" w:rsidRDefault="0075699A" w:rsidP="0075699A">
      <w:pPr>
        <w:pStyle w:val="50"/>
      </w:pPr>
      <w:r>
        <w:t>4.1.11. Выполнять иные обязательства, предусмотренные настоящим Договором и действующим законодательством РФ.</w:t>
      </w:r>
    </w:p>
    <w:p w14:paraId="1D5C0B31" w14:textId="57B3A227" w:rsidR="0075699A" w:rsidRDefault="0075699A" w:rsidP="0075699A">
      <w:pPr>
        <w:pStyle w:val="50"/>
      </w:pPr>
      <w:r>
        <w:t xml:space="preserve">4.1.12. В течение 5 </w:t>
      </w:r>
      <w:r w:rsidR="0084094A">
        <w:t xml:space="preserve">(пяти) </w:t>
      </w:r>
      <w:r>
        <w:t>календарных дней после завершения выполнения Работ в полном объеме и подписания Сторонами Акта приема-передачи выполненных монтажных и пуско-наладочных работ оборудования вывезти с Объекта принадлежащее Поставщику имущество.</w:t>
      </w:r>
    </w:p>
    <w:p w14:paraId="6F260D32" w14:textId="77777777" w:rsidR="0075699A" w:rsidRDefault="0075699A" w:rsidP="0075699A">
      <w:pPr>
        <w:pStyle w:val="50"/>
      </w:pPr>
      <w:r>
        <w:t>4.2. Покупатель обязуется:</w:t>
      </w:r>
    </w:p>
    <w:p w14:paraId="21D5326C" w14:textId="77777777" w:rsidR="0075699A" w:rsidRDefault="0075699A" w:rsidP="0075699A">
      <w:pPr>
        <w:pStyle w:val="50"/>
      </w:pPr>
      <w:r>
        <w:t>4.2.1. Оплатить Поставщику стоимость Товара, оказанных услуг и выполненных Работ, в размерах и в сроки, указанные в настоящем Договоре и Спецификации.</w:t>
      </w:r>
    </w:p>
    <w:p w14:paraId="0AFC2B6F" w14:textId="77777777" w:rsidR="0075699A" w:rsidRDefault="0075699A" w:rsidP="0075699A">
      <w:pPr>
        <w:pStyle w:val="50"/>
      </w:pPr>
      <w:r>
        <w:t>4.2.2. Осуществить приемку Товара и выполненных Работ в установленный в настоящем Договоре порядке и срок.</w:t>
      </w:r>
    </w:p>
    <w:p w14:paraId="071AFEC5" w14:textId="77777777" w:rsidR="0075699A" w:rsidRDefault="0075699A" w:rsidP="0075699A">
      <w:pPr>
        <w:pStyle w:val="50"/>
      </w:pPr>
      <w:r>
        <w:t>4.2.3. Обеспечить в помещениях Объекта строительную готовность и необходимые условия для начала выполнения Работ в соответствии с п. 3.11 настоящего Договора.</w:t>
      </w:r>
    </w:p>
    <w:p w14:paraId="31AC7CF2" w14:textId="6963F8D4" w:rsidR="0075699A" w:rsidRDefault="0075699A" w:rsidP="0075699A">
      <w:pPr>
        <w:pStyle w:val="50"/>
      </w:pPr>
      <w:r>
        <w:t>4.2.4. По окончанию выполнения Работ, с участием Поставщика, осмотреть и принять выполненные работы по УПД и Акту приема-передачи выполненных монтажных и пуско-наладочных работ оборудования. В случае возникновения разногласий при приемке выполненных Работ Покупатель в течении</w:t>
      </w:r>
      <w:r w:rsidR="00E1593C">
        <w:t>10</w:t>
      </w:r>
      <w:r>
        <w:t xml:space="preserve"> (</w:t>
      </w:r>
      <w:r w:rsidR="00E1593C">
        <w:t>дес</w:t>
      </w:r>
      <w:r>
        <w:t>яти) рабочих дней с даты получения от Поставщика Акта и УПД в двух экземплярах каждый, подписанных со стороны Поставщика, обязан направить по электронной почте в адрес Поставщика мотивированный отказ в подписании Акта и УПД с указанием замечаний. Срок устранения замечаний, указанных в Акте, устанавливается Покупателем. В случае не подписания Акта и УПД и отсутствия письменных претензий от Покупателя в указанный срок, Работы считаются выполненными без замечаний.</w:t>
      </w:r>
    </w:p>
    <w:p w14:paraId="41421E4A" w14:textId="77777777" w:rsidR="0075699A" w:rsidRDefault="0075699A" w:rsidP="0075699A">
      <w:pPr>
        <w:pStyle w:val="50"/>
      </w:pPr>
    </w:p>
    <w:p w14:paraId="2090D693" w14:textId="77777777" w:rsidR="0075699A" w:rsidRDefault="0075699A" w:rsidP="0075699A">
      <w:pPr>
        <w:pStyle w:val="40"/>
      </w:pPr>
      <w:r>
        <w:t>5. Ответственность Сторон</w:t>
      </w:r>
    </w:p>
    <w:p w14:paraId="6F848923" w14:textId="77777777" w:rsidR="0075699A" w:rsidRDefault="0075699A" w:rsidP="0075699A">
      <w:pPr>
        <w:pStyle w:val="50"/>
        <w:rPr>
          <w:bdr w:val="none" w:sz="0" w:space="0" w:color="auto" w:frame="1"/>
        </w:rPr>
      </w:pPr>
      <w:r>
        <w:t>5.1.</w:t>
      </w:r>
      <w:r>
        <w:rPr>
          <w:bdr w:val="none" w:sz="0" w:space="0" w:color="auto" w:frame="1"/>
        </w:rPr>
        <w:t xml:space="preserve"> В случае неисполнения какой-либо Стороной своих обязательств по Договору такая Сторона несет ответственность в соответствии с условиями настоящего Договора и действующим законодательством PФ.</w:t>
      </w:r>
    </w:p>
    <w:p w14:paraId="4A8DE559" w14:textId="77777777" w:rsidR="0075699A" w:rsidRDefault="0075699A" w:rsidP="0075699A">
      <w:pPr>
        <w:pStyle w:val="50"/>
      </w:pPr>
      <w:r>
        <w:t xml:space="preserve">5.2. При нарушении Покупателем сроков расчета за поставленный Товар и выполненные Работы, согласованных Сторонами в настоящем договоре и Спецификации, за исключением срока уплаты первого авансового платежа согласно п. 2.2.1 настоящего Договора, Покупатель обязуется уплатить по письменному требованию Поставщика пени в размере 0,1 % (одна десятая процента) от невыплаченной в срок суммы за каждый день просрочки, но не более 10 % (десять процентов) от суммы задолженности. </w:t>
      </w:r>
    </w:p>
    <w:p w14:paraId="40A454E2" w14:textId="40CD265A" w:rsidR="0075699A" w:rsidRDefault="0075699A" w:rsidP="0075699A">
      <w:pPr>
        <w:pStyle w:val="50"/>
      </w:pPr>
      <w:r>
        <w:t xml:space="preserve">5.3. При нарушении Поставщиком сроков поставки Товара/монтажа Товара/исполнения гарантийных обязательств/устранения замечаний Поставщик обязуется уплатить по письменному распоряжению Покупателя пени в размере 0,1 % (одна десятая процента) от стоимости не поставленного в срок Товара или от стоимости нарушенного обязательства, за каждый день просрочки. Кроме того, в случае несвоевременной поставки Товара, в том числе не в срок, установленный Покупателем, более чем на 20 (Двадцать) календарных дней, Покупатель вправе отказаться от приемки Товара, а также от возмещения любых расходов Поставщика, если они возникли. </w:t>
      </w:r>
    </w:p>
    <w:p w14:paraId="7B593BDD" w14:textId="77777777" w:rsidR="0075699A" w:rsidRDefault="0075699A" w:rsidP="0075699A">
      <w:pPr>
        <w:pStyle w:val="50"/>
      </w:pPr>
      <w:r>
        <w:lastRenderedPageBreak/>
        <w:t xml:space="preserve">5.4. В случае необоснованного отказа от Товара/не востребования Покупателем Товара в течение 15 (пятнадцати) рабочих дней с момента получения от Поставщика письменного уведомления о готовности Товара к передаче (за исключением случая переноса даты Доставки в соответствии с п.3.1. настоящего Договора), Поставщик имеет право отказаться от исполнения Договора в одностороннем внесудебном порядке, а Покупатель обязан уплатить штраф в размере 10 (десяти процентов) % от стоимости невостребованного Товара по Договору,  а также возместить стоимость документально подтвержденного хранения. Указанные суммы подлежат уплате в течение 7 банковских дней с даты предъявления соответствующего требования Поставщиком, либо вычитаются из полученной ранее предоплаты от Покупателя. Оставшаяся часть суммы внесенной за Товар предоплаты возвращается Покупателю в течение 10 (десяти) дней с момента получения Покупателем от Поставщика уведомления об одностороннем отказе от исполнения Договора. Кроме того, Поставщик вправе взыскать с Покупателя документально подтвержденные убытки, причиненные необоснованным отказом последнего принять поставленный в соответствии с настоящим Договором Товар в полном размере, упущенная выгода Поставщика в рамках настоящего Договора Покупателем возмещению не подлежит. </w:t>
      </w:r>
    </w:p>
    <w:p w14:paraId="295A7E5B" w14:textId="77777777" w:rsidR="0075699A" w:rsidRDefault="0075699A" w:rsidP="0075699A">
      <w:pPr>
        <w:pStyle w:val="50"/>
      </w:pPr>
      <w:r>
        <w:t>5.5. В случае причинения ущерба имуществу Поставщика, Товару и оборудованию, поставленным на условиях настоящего Договора, находящемся в помещении Объекта Покупателя в период выполнения работ по монтажу и пуско-наладке оборудования, по доказанной вине Покупателя, Покупатель компенсирует причиненные Поставщику документально подтвержденные убытки в полном объеме.</w:t>
      </w:r>
    </w:p>
    <w:p w14:paraId="0FAE2049" w14:textId="77777777" w:rsidR="0075699A" w:rsidRDefault="0075699A" w:rsidP="0075699A">
      <w:pPr>
        <w:pStyle w:val="50"/>
      </w:pPr>
      <w:r>
        <w:t>5.6. В случае причинения ущерба имуществу Покупателя, Товару и оборудованию, в т.ч. поставленным на условиях настоящего Договора, в период выполнения работ по доставке, разгрузке, монтажу и пуско-наладке оборудования, по вине Поставщика, Поставщик компенсирует причиненные Покупателю убытки в полном объеме на основании письменного требования Покупателя.</w:t>
      </w:r>
    </w:p>
    <w:p w14:paraId="26193EFA" w14:textId="77777777" w:rsidR="0075699A" w:rsidRDefault="0075699A" w:rsidP="0075699A">
      <w:pPr>
        <w:pStyle w:val="20"/>
        <w:rPr>
          <w:sz w:val="18"/>
          <w:szCs w:val="18"/>
        </w:rPr>
      </w:pPr>
    </w:p>
    <w:p w14:paraId="3191C7F9" w14:textId="77777777" w:rsidR="0075699A" w:rsidRDefault="0075699A" w:rsidP="0075699A">
      <w:pPr>
        <w:pStyle w:val="40"/>
      </w:pPr>
      <w:r>
        <w:t>6. Гарантии</w:t>
      </w:r>
    </w:p>
    <w:p w14:paraId="40B17C6A" w14:textId="1C160828" w:rsidR="0075699A" w:rsidRDefault="0075699A" w:rsidP="0075699A">
      <w:pPr>
        <w:pStyle w:val="50"/>
      </w:pPr>
      <w:r>
        <w:t>6.1. В случае, если в Товаре будут обнаружены дефекты, возникшие в результате его некачественного исполнения/изготовления/доставки/монтажа и/или применения некачественных материалов при его исполнении\изготовлении, Покупатель вправе требовать от Поставщика устранения обнаруженных дефектов за счет Поставщика или соразмерного уменьшения цены за Товар. При существенном (неустранимом</w:t>
      </w:r>
      <w:r w:rsidR="00CD7784" w:rsidRPr="00CD7784">
        <w:t xml:space="preserve"> </w:t>
      </w:r>
      <w:r w:rsidR="00CD7784">
        <w:t>или не устраненном своевременно Поставщиком</w:t>
      </w:r>
      <w:r>
        <w:t>) недостатке Товара, Покупатель вправе отказаться от такого Товара и потребовать замены Товара или возврата уплаченной суммы за такой Товар.</w:t>
      </w:r>
    </w:p>
    <w:p w14:paraId="73FEC9FE" w14:textId="091C0C6C" w:rsidR="0075699A" w:rsidRDefault="0075699A" w:rsidP="0075699A">
      <w:pPr>
        <w:pStyle w:val="50"/>
      </w:pPr>
      <w:r>
        <w:t>6.2. Поставщик устанавливает гарантийный срок на Товар - технологическое оборудование (ТО) – 2</w:t>
      </w:r>
      <w:r w:rsidR="00844A2F">
        <w:t>4</w:t>
      </w:r>
      <w:r>
        <w:t xml:space="preserve"> (дв</w:t>
      </w:r>
      <w:r w:rsidR="00844A2F">
        <w:t>а</w:t>
      </w:r>
      <w:r>
        <w:t>дцать</w:t>
      </w:r>
      <w:r w:rsidR="00844A2F">
        <w:t xml:space="preserve"> четыре</w:t>
      </w:r>
      <w:r>
        <w:t>) месяц</w:t>
      </w:r>
      <w:r w:rsidR="00844A2F">
        <w:t>а</w:t>
      </w:r>
      <w:r>
        <w:t xml:space="preserve"> со дня завершения Работ по монтажу Товара на Объекте в полном объеме и подписания Сторонами Акта приемки-передачи выполненных монтажных и пуско-наладочных работ оборудования. </w:t>
      </w:r>
    </w:p>
    <w:p w14:paraId="10980D29" w14:textId="77777777" w:rsidR="0075699A" w:rsidRDefault="0075699A" w:rsidP="0075699A">
      <w:pPr>
        <w:pStyle w:val="50"/>
      </w:pPr>
      <w:r>
        <w:t>Гарантийные обязательства на Товар соблюдаются при проведении монтажа и пуско-наладочных работ сотрудниками Поставщика по настоящему Договору.</w:t>
      </w:r>
    </w:p>
    <w:p w14:paraId="343DA959" w14:textId="15157DD3" w:rsidR="0075699A" w:rsidRDefault="0075699A" w:rsidP="0075699A">
      <w:pPr>
        <w:pStyle w:val="50"/>
      </w:pPr>
      <w:r>
        <w:t xml:space="preserve">Выполнение работ по устранению дефектов и недостатков Товара в рамках выполнения гарантийных обязательств по настоящему Договору Поставщик осуществляет в срок до 15 (пятнадцати) календарных дней с даты предъявления Покупателем соответствующего требования. В случае, если для устранения недостатков Товара требуется произвести замену Товара или его комплектующих, то срок устранения дефектов и недостатков Товара в рамках выполнения гарантийных обязательств составляет до </w:t>
      </w:r>
      <w:r w:rsidR="00737843">
        <w:t>2</w:t>
      </w:r>
      <w:r>
        <w:t>5 (пят</w:t>
      </w:r>
      <w:r w:rsidR="00737843">
        <w:t>надцати</w:t>
      </w:r>
      <w:r>
        <w:t xml:space="preserve">) рабочих дней. Доставка Товара для осуществления гарантийного ремонта, замены Товара ненадлежащего качества осуществляется </w:t>
      </w:r>
      <w:r w:rsidR="00737843">
        <w:t xml:space="preserve">силами и </w:t>
      </w:r>
      <w:r>
        <w:t>за счет Поставщика. Возврат некачественного Товара при возникновении недостатков Товара по причине его неправильной эксплуатации Покупателем, подтвержденной документально, осуществляется силами и за счет Покупателя.</w:t>
      </w:r>
    </w:p>
    <w:p w14:paraId="3C9691CD" w14:textId="70047652" w:rsidR="0075699A" w:rsidRDefault="0075699A" w:rsidP="0075699A">
      <w:pPr>
        <w:pStyle w:val="50"/>
      </w:pPr>
      <w:r>
        <w:t>6.3. В случае обнаружения в поставленном Товаре дефектов его внутренних частей (комплектующих), Поставщик производит замену таких комплектующих, а не полную замену Товара в сборе (при наличии такой возможности).</w:t>
      </w:r>
      <w:r w:rsidR="00CC418F">
        <w:t xml:space="preserve"> При невозможности или не осуществлении Поставщиком, в предусмотренный Договором срок, замены комплектующих, Поставщик обязан произвести замену Товара.</w:t>
      </w:r>
    </w:p>
    <w:p w14:paraId="77643079" w14:textId="77777777" w:rsidR="0075699A" w:rsidRDefault="0075699A" w:rsidP="0075699A">
      <w:pPr>
        <w:pStyle w:val="50"/>
      </w:pPr>
      <w:r>
        <w:t>6.4. Поставщик не принимает претензии по качеству Товара в случаях:</w:t>
      </w:r>
    </w:p>
    <w:p w14:paraId="59A48B57" w14:textId="77777777" w:rsidR="0075699A" w:rsidRDefault="0075699A" w:rsidP="0075699A">
      <w:pPr>
        <w:pStyle w:val="50"/>
      </w:pPr>
      <w:r>
        <w:t>6.4.1. Если недостатки Товара обнаружены по истечении гарантийного срока.</w:t>
      </w:r>
    </w:p>
    <w:p w14:paraId="18826C56" w14:textId="77777777" w:rsidR="0075699A" w:rsidRDefault="0075699A" w:rsidP="0075699A">
      <w:pPr>
        <w:pStyle w:val="50"/>
      </w:pPr>
      <w:r>
        <w:t>6.4.2. Если недостатки Товара возникли после его передачи Покупателю, вследствие нарушения им установленных правил эксплуатации, механических повреждений, порчи Товара (намеренной или по неосторожности), действий третьих лиц (например, порча Товара и т.д.), воздействия на Товар животных/насекомых, химических веществ и/или непреодолимой силы.</w:t>
      </w:r>
    </w:p>
    <w:p w14:paraId="5E82F003" w14:textId="77777777" w:rsidR="0075699A" w:rsidRDefault="0075699A" w:rsidP="0075699A">
      <w:pPr>
        <w:pStyle w:val="50"/>
      </w:pPr>
      <w:r>
        <w:t>6.4.3. Если имеются следы постороннего вмешательства или была попытка неквалифицированного ремонта Товара.</w:t>
      </w:r>
    </w:p>
    <w:p w14:paraId="603E9BF3" w14:textId="77777777" w:rsidR="0075699A" w:rsidRDefault="0075699A" w:rsidP="0075699A">
      <w:pPr>
        <w:pStyle w:val="50"/>
      </w:pPr>
      <w:r>
        <w:t>6.4.4. Если установка и монтаж Товара осуществлялись не специалистами Поставщика.</w:t>
      </w:r>
    </w:p>
    <w:p w14:paraId="5CF19297" w14:textId="77777777" w:rsidR="0075699A" w:rsidRDefault="0075699A" w:rsidP="0075699A">
      <w:pPr>
        <w:pStyle w:val="40"/>
      </w:pPr>
    </w:p>
    <w:p w14:paraId="3A91987A" w14:textId="77777777" w:rsidR="0075699A" w:rsidRDefault="0075699A" w:rsidP="0075699A">
      <w:pPr>
        <w:pStyle w:val="40"/>
      </w:pPr>
      <w:r>
        <w:t>7. Форс-мажор</w:t>
      </w:r>
    </w:p>
    <w:p w14:paraId="7E935031" w14:textId="77777777" w:rsidR="0075699A" w:rsidRDefault="0075699A" w:rsidP="0075699A">
      <w:pPr>
        <w:pStyle w:val="50"/>
      </w:pPr>
      <w:r>
        <w:t>7.1. Если какая-либо из сторон не в состоянии выполнить полностью или частично свои обязательства по настоящему договору из-за пожара, стихийных бедствий, забастовок на территориях прохождения Товара, войны, военных операций любого характера, блокады, запрещения экспорта или импорта (эмбарго), решений Правительства или решений государственных таможенных органов, срок исполнения таких обязательств будет продлен на срок, равный тому, в течение которого будут действовать эти обстоятельства. Если такие обстоятельства будут продолжаться более шести месяцев, то каждая из сторон будет иметь право отказаться от выполнения договора в отношении не поставленного на данный момент Товара. Сторона, для которой стало невозможным выполнять обязательства по настоящему договору, должна немедленно известить другую сторону о начале и прекращении действия обстоятельств, препятствующих выполнению ее обязательств.</w:t>
      </w:r>
    </w:p>
    <w:p w14:paraId="747859C4" w14:textId="77777777" w:rsidR="0075699A" w:rsidRDefault="0075699A" w:rsidP="0075699A">
      <w:pPr>
        <w:pStyle w:val="20"/>
        <w:rPr>
          <w:sz w:val="18"/>
          <w:szCs w:val="18"/>
        </w:rPr>
      </w:pPr>
    </w:p>
    <w:p w14:paraId="481898AF" w14:textId="77777777" w:rsidR="0075699A" w:rsidRDefault="0075699A" w:rsidP="0075699A">
      <w:pPr>
        <w:pStyle w:val="40"/>
      </w:pPr>
      <w:r>
        <w:t>8. Заключительные положения</w:t>
      </w:r>
    </w:p>
    <w:p w14:paraId="72A63B60" w14:textId="77777777" w:rsidR="0075699A" w:rsidRDefault="0075699A" w:rsidP="0075699A">
      <w:pPr>
        <w:pStyle w:val="50"/>
      </w:pPr>
      <w:r>
        <w:t xml:space="preserve">8.1. При наличии объективных причин (прекращение производства определенного Товара, внесение производителем изменений по маркировке определенного Товара, запрещение уполномоченными органами государственной власти осуществлять ввоз на территорию РФ определенного Товара и пр.) не позволяющих Поставщику надлежащим образом исполнить свои обязательства по </w:t>
      </w:r>
      <w:r>
        <w:lastRenderedPageBreak/>
        <w:t>поставке Товара (определенных позиций), указанных в Приложениях,  Поставщик обязан незамедлительно отправить Покупателю письменное Уведомление с указанием позиций Товаров, поставка которых невозможна и указать равноценный Товар, с аналогичными техническими характеристиками, поставка которого может быть осуществлена на условиях настоящего Договора. Если Покупатель в течение 2 (двух) рабочих дней с момента получения от Поставщика соответствующего Уведомления направил последнему письменное подтверждение, то поставка Товара осуществляется с учетом изменений, указанных в Уведомлении, а обязательства Поставщика в части поставки Товара считаются исполненными надлежащим образом и в полном объеме, после поставки такого Товара Покупателю согласно условиям Договора. В случае отказа Покупателя от замены Товара/части Товара, Поставщик обязан вернуть Покупателю оплаченные последним денежные средства в полном объеме. Возврат осуществляется в течение 5 (пять) рабочих дней путем перевода денежных средств на расчетный счет Покупателя.</w:t>
      </w:r>
    </w:p>
    <w:p w14:paraId="6E40CEDA" w14:textId="77777777" w:rsidR="0075699A" w:rsidRDefault="0075699A" w:rsidP="0075699A">
      <w:pPr>
        <w:pStyle w:val="50"/>
      </w:pPr>
      <w:r>
        <w:t>8.2. Настоящий Договор вступает в силу с даты его подписания сторонами и заканчивает свое действие после полного исполнения Сторонами своих обязательств по настоящему Договору или до момента его расторжения.</w:t>
      </w:r>
    </w:p>
    <w:p w14:paraId="474C8080" w14:textId="77777777" w:rsidR="0075699A" w:rsidRDefault="0075699A" w:rsidP="0075699A">
      <w:pPr>
        <w:pStyle w:val="50"/>
      </w:pPr>
      <w:r>
        <w:t>8.3. Все споры и разногласия, которые могут возникнуть между сторонами в соответствии с условиями настоящего Договора, решаются путем переговоров. Срок рассмотрения претензии 10 (десять) рабочих дней с даты ее получения. Претензия может быть направлена на электронную почту стороны-получателя, предусмотренную в п. 9 настоящего Договора. При не достижении согласия споры решаются в Арбитражном суде города Москвы в соответствии с действующим законодательством РФ</w:t>
      </w:r>
    </w:p>
    <w:p w14:paraId="5CEA795A" w14:textId="77777777" w:rsidR="0075699A" w:rsidRDefault="0075699A" w:rsidP="0075699A">
      <w:pPr>
        <w:pStyle w:val="50"/>
      </w:pPr>
      <w:r>
        <w:t>8.4. Все дополнения и приложения к данному Договору, являются неотъемлемой его частью, действительны в случае, если они совершены в письменной форме, подписаны уполномоченными на то лицами и скреплены печатями сторон (в случае наличия у них печатей).</w:t>
      </w:r>
    </w:p>
    <w:p w14:paraId="2A3E5D25" w14:textId="77777777" w:rsidR="0075699A" w:rsidRDefault="0075699A" w:rsidP="0075699A">
      <w:pPr>
        <w:pStyle w:val="50"/>
      </w:pPr>
      <w:r>
        <w:t>8.5. Договор, дополнительные соглашения к Договору и иные документы по исполнению настоящего договора, переданные по электронной почте, по реквизитам, указанным в п.10 настоящего Договора, имеют юридическую силу наравне с их оригиналами, подлежащими последующей передаче. Счет, уведомления, извещения и иные документы, связанные с исполнением настоящего Договора, Стороны вправе направлять друг другу на адреса электронной почты, указанные в п.9 настоящего Договора.</w:t>
      </w:r>
    </w:p>
    <w:p w14:paraId="35881A0D" w14:textId="77777777" w:rsidR="0075699A" w:rsidRDefault="0075699A" w:rsidP="0075699A">
      <w:pPr>
        <w:pStyle w:val="50"/>
      </w:pPr>
      <w:r>
        <w:t>8.5.1. Стороны осуществляют электронный обмен документами в соответствии с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415C34BF" w14:textId="77777777" w:rsidR="0075699A" w:rsidRDefault="0075699A" w:rsidP="0075699A">
      <w:pPr>
        <w:pStyle w:val="50"/>
      </w:pPr>
      <w:r>
        <w:t xml:space="preserve">Сторонами установлены форматы для следующих электронных документов, которые применимы к отношениям Сторон по настоящему договору (Приказ ФНС РФ от 19.12.2018 № ММВ-7-15/820@, Приказ ФНС РФ от 19.12.2018 № ММВ-7-15/820@Приказ ФНС России от 24.03.2016 N ММВ-7-15/155@, Приказ ФНС России от 13.04.2016 N ММВ-7-15/189@), Приказ ФНС России от 30.11.2015 N ММВ-7-10/551@: </w:t>
      </w:r>
    </w:p>
    <w:p w14:paraId="09605CEE" w14:textId="77777777" w:rsidR="0075699A" w:rsidRDefault="0075699A" w:rsidP="0075699A">
      <w:pPr>
        <w:pStyle w:val="50"/>
      </w:pPr>
      <w:r>
        <w:t xml:space="preserve">− универсальный передаточный документ (УПД); </w:t>
      </w:r>
    </w:p>
    <w:p w14:paraId="50D9CC42" w14:textId="77777777" w:rsidR="0075699A" w:rsidRDefault="0075699A" w:rsidP="0075699A">
      <w:pPr>
        <w:pStyle w:val="50"/>
      </w:pPr>
      <w:r>
        <w:t xml:space="preserve">– счет-фактура; </w:t>
      </w:r>
    </w:p>
    <w:p w14:paraId="4E7DE9DA" w14:textId="77777777" w:rsidR="0075699A" w:rsidRDefault="0075699A" w:rsidP="0075699A">
      <w:pPr>
        <w:pStyle w:val="50"/>
      </w:pPr>
      <w:r>
        <w:t>– акт об оказанных услугах/работах, содержащий всю необходимую информацию в соответствии с частью 2 статьи 9 Федерального закона от 06.12.2011 № 402-ФЗ «О бухгалтерском учете»;</w:t>
      </w:r>
    </w:p>
    <w:p w14:paraId="4F811CEC" w14:textId="77777777" w:rsidR="0075699A" w:rsidRDefault="0075699A" w:rsidP="0075699A">
      <w:pPr>
        <w:pStyle w:val="50"/>
      </w:pPr>
      <w:r>
        <w:t>- акт приемки-передачи выполненных монтажных и пуско-наладочных работ оборудования.</w:t>
      </w:r>
    </w:p>
    <w:p w14:paraId="273F6393" w14:textId="77777777" w:rsidR="0075699A" w:rsidRDefault="0075699A" w:rsidP="0075699A">
      <w:pPr>
        <w:pStyle w:val="50"/>
      </w:pPr>
      <w:r>
        <w:t xml:space="preserve">Неформализованные электронные документы, обмен которыми может осуществляться в рамках настоящего Договора: </w:t>
      </w:r>
    </w:p>
    <w:p w14:paraId="45DBD013" w14:textId="77777777" w:rsidR="0075699A" w:rsidRDefault="0075699A" w:rsidP="0075699A">
      <w:pPr>
        <w:pStyle w:val="50"/>
      </w:pPr>
      <w:r>
        <w:t xml:space="preserve">- счет; </w:t>
      </w:r>
    </w:p>
    <w:p w14:paraId="1CCA424B" w14:textId="77777777" w:rsidR="0075699A" w:rsidRDefault="0075699A" w:rsidP="0075699A">
      <w:pPr>
        <w:pStyle w:val="50"/>
      </w:pPr>
      <w:r>
        <w:t xml:space="preserve">- письма; </w:t>
      </w:r>
    </w:p>
    <w:p w14:paraId="165E0579" w14:textId="77777777" w:rsidR="0075699A" w:rsidRDefault="0075699A" w:rsidP="0075699A">
      <w:pPr>
        <w:pStyle w:val="50"/>
      </w:pPr>
      <w:r>
        <w:t xml:space="preserve">- мотивированный отказ от подписания УПД и/или акта об оказанных услугах/работах; </w:t>
      </w:r>
    </w:p>
    <w:p w14:paraId="3004BEB6" w14:textId="77777777" w:rsidR="0075699A" w:rsidRDefault="0075699A" w:rsidP="0075699A">
      <w:pPr>
        <w:pStyle w:val="50"/>
      </w:pPr>
      <w:r>
        <w:t xml:space="preserve">- акт сверки расчетов; </w:t>
      </w:r>
    </w:p>
    <w:p w14:paraId="41151818" w14:textId="77777777" w:rsidR="0075699A" w:rsidRDefault="0075699A" w:rsidP="0075699A">
      <w:pPr>
        <w:pStyle w:val="50"/>
      </w:pPr>
      <w:r>
        <w:t>- акт о ненадлежащем исполнении обязательств, в соответствии с согласованными Сторонами в соответствующем договоре форматами;</w:t>
      </w:r>
    </w:p>
    <w:p w14:paraId="614A3199" w14:textId="77777777" w:rsidR="0075699A" w:rsidRDefault="0075699A" w:rsidP="0075699A">
      <w:pPr>
        <w:pStyle w:val="50"/>
        <w:jc w:val="left"/>
      </w:pPr>
      <w:r>
        <w:t>- досудебные претензии. До начала осуществления обмена электронными документами Стороны не позднее 5 рабочих дней с даты заключения настоящего Договора должны предоставить другой Стороне идентификатор участника обмена, реквизиты доступа и другие необходимые данные. Указанные документы и сведения направляются по электронной почте, указанной в настоящем Договоре.</w:t>
      </w:r>
    </w:p>
    <w:p w14:paraId="765DB576" w14:textId="77777777" w:rsidR="0075699A" w:rsidRDefault="0075699A" w:rsidP="0075699A">
      <w:pPr>
        <w:pStyle w:val="50"/>
      </w:pPr>
      <w:r>
        <w:t>8.6. Стороны обязаны незамедлительно уведомлять друг друга обо всех случаях изменения своего местонахождения, почтового адреса, адреса электронной почты, номера телефона, банковских реквизитов, банкротства и других обстоятельствах, которые могут повлиять на исполнение Договора. Указанная в настоящем Договоре данная информация считается достоверной, пока одна из Сторон не уведомила об их изменениях другую Сторону.</w:t>
      </w:r>
    </w:p>
    <w:p w14:paraId="04076BE1" w14:textId="77777777" w:rsidR="0075699A" w:rsidRDefault="0075699A" w:rsidP="0075699A">
      <w:pPr>
        <w:pStyle w:val="50"/>
      </w:pPr>
      <w:r>
        <w:t>8.7. Каждая Сторона по настоящему Договору заявляет и гарантирует, что все утверждения и согласования, необходимые для заключения настоящего Договора, получены, и лицо, чья подпись указана ниже, имеет все полномочия, необходимые для заключения Договора от лица указанной Стороны.</w:t>
      </w:r>
    </w:p>
    <w:p w14:paraId="2BC23B88" w14:textId="77777777" w:rsidR="0075699A" w:rsidRDefault="0075699A" w:rsidP="0075699A">
      <w:pPr>
        <w:pStyle w:val="50"/>
      </w:pPr>
      <w:r>
        <w:t>8.8. Заголовки разделов настоящего Договора использованы исключительно для обозначения его структуры и не должны приниматься во внимание при толковании его условий.</w:t>
      </w:r>
    </w:p>
    <w:p w14:paraId="55728B00" w14:textId="77777777" w:rsidR="0075699A" w:rsidRDefault="0075699A" w:rsidP="0075699A">
      <w:pPr>
        <w:pStyle w:val="50"/>
      </w:pPr>
      <w:r>
        <w:t>8.9. После подписания настоящего Договора все предыдущие письменные и устные соглашения, переговоры, переписка между Поставщиком и Покупателем теряют силу.</w:t>
      </w:r>
    </w:p>
    <w:p w14:paraId="264B5A7D" w14:textId="77777777" w:rsidR="0075699A" w:rsidRDefault="0075699A" w:rsidP="0075699A">
      <w:pPr>
        <w:pStyle w:val="50"/>
      </w:pPr>
      <w:r>
        <w:t>8.10. В случае если судом будут признаны недействительными отдельные положения Договора, то это не влечет за собой недействительность всего Договора в целом.</w:t>
      </w:r>
    </w:p>
    <w:p w14:paraId="33DB3EEF" w14:textId="77777777" w:rsidR="0075699A" w:rsidRDefault="0075699A" w:rsidP="0075699A">
      <w:pPr>
        <w:pStyle w:val="50"/>
      </w:pPr>
      <w:r>
        <w:t>8.11.  Настоящий Договор составлен в 2-х (двух) экземплярах, по одному для каждой из Сторон, имеющих одинаковую юридическую силу.</w:t>
      </w:r>
    </w:p>
    <w:p w14:paraId="7D0A2246" w14:textId="77777777" w:rsidR="0075699A" w:rsidRDefault="0075699A" w:rsidP="0075699A">
      <w:pPr>
        <w:pStyle w:val="50"/>
        <w:rPr>
          <w:iCs/>
        </w:rPr>
      </w:pPr>
      <w:r>
        <w:t xml:space="preserve">8.12. </w:t>
      </w:r>
      <w:r>
        <w:rPr>
          <w:iCs/>
        </w:rPr>
        <w:t>Покупатель подтверждает корректность всех предоставленных им данных и выражает полное, добровольное и бессрочное согласие на их использование для поддержания связи с ним любым способом, включая телефонные звонки на указанный стационарный и/или мобильный телефон, отправку электронных писем на указанный электронный адрес с целью информирования о поступлении новых товаров/услуг, оповещения о проводимых акциях, мероприятиях, скидках, их результатах, для осуществления заочных опросов с целью изучения мнения о товарах/услугах, организациях торговли, высылки новостей и т.п.</w:t>
      </w:r>
    </w:p>
    <w:p w14:paraId="08D1D444" w14:textId="77777777" w:rsidR="0075699A" w:rsidRDefault="0075699A" w:rsidP="0075699A">
      <w:pPr>
        <w:pStyle w:val="50"/>
      </w:pPr>
      <w:r>
        <w:rPr>
          <w:iCs/>
        </w:rPr>
        <w:t>Покупатель проинформирован о том, что согласие может быть отозвано в любой момент путем:</w:t>
      </w:r>
    </w:p>
    <w:p w14:paraId="74C8D97D" w14:textId="77777777" w:rsidR="0075699A" w:rsidRDefault="0075699A" w:rsidP="0075699A">
      <w:pPr>
        <w:pStyle w:val="50"/>
        <w:numPr>
          <w:ilvl w:val="0"/>
          <w:numId w:val="2"/>
        </w:numPr>
        <w:rPr>
          <w:iCs/>
        </w:rPr>
      </w:pPr>
      <w:r>
        <w:rPr>
          <w:iCs/>
        </w:rPr>
        <w:lastRenderedPageBreak/>
        <w:t>Направления письменного уведомления по адресу: г. Москва, Нагорный проезд, д. 7.</w:t>
      </w:r>
    </w:p>
    <w:p w14:paraId="584C97BB" w14:textId="77777777" w:rsidR="0075699A" w:rsidRDefault="0075699A" w:rsidP="0075699A">
      <w:pPr>
        <w:pStyle w:val="50"/>
        <w:numPr>
          <w:ilvl w:val="0"/>
          <w:numId w:val="2"/>
        </w:numPr>
      </w:pPr>
      <w:r>
        <w:rPr>
          <w:iCs/>
        </w:rPr>
        <w:t xml:space="preserve">Направления электронного письма на адрес: </w:t>
      </w:r>
      <w:proofErr w:type="spellStart"/>
      <w:r>
        <w:rPr>
          <w:iCs/>
        </w:rPr>
        <w:t>restoracia</w:t>
      </w:r>
      <w:proofErr w:type="spellEnd"/>
      <w:r>
        <w:rPr>
          <w:iCs/>
        </w:rPr>
        <w:t>@</w:t>
      </w:r>
      <w:proofErr w:type="spellStart"/>
      <w:r>
        <w:rPr>
          <w:iCs/>
          <w:lang w:val="en-US"/>
        </w:rPr>
        <w:t>restoracia</w:t>
      </w:r>
      <w:proofErr w:type="spellEnd"/>
      <w:r>
        <w:rPr>
          <w:iCs/>
        </w:rPr>
        <w:t>.</w:t>
      </w:r>
      <w:proofErr w:type="spellStart"/>
      <w:r>
        <w:rPr>
          <w:iCs/>
          <w:lang w:val="en-US"/>
        </w:rPr>
        <w:t>ru</w:t>
      </w:r>
      <w:proofErr w:type="spellEnd"/>
      <w:r>
        <w:rPr>
          <w:iCs/>
        </w:rPr>
        <w:t>;</w:t>
      </w:r>
    </w:p>
    <w:p w14:paraId="0D65BC93" w14:textId="77777777" w:rsidR="0075699A" w:rsidRDefault="0075699A" w:rsidP="0075699A">
      <w:pPr>
        <w:pStyle w:val="50"/>
        <w:numPr>
          <w:ilvl w:val="0"/>
          <w:numId w:val="2"/>
        </w:numPr>
      </w:pPr>
      <w:r>
        <w:rPr>
          <w:iCs/>
        </w:rPr>
        <w:t>Звонка по телефону:</w:t>
      </w:r>
      <w:r>
        <w:rPr>
          <w:lang w:val="en-US"/>
        </w:rPr>
        <w:t xml:space="preserve"> +7 (495) 545-22-66</w:t>
      </w:r>
      <w:r>
        <w:rPr>
          <w:iCs/>
        </w:rPr>
        <w:t>.</w:t>
      </w:r>
    </w:p>
    <w:p w14:paraId="13000C80" w14:textId="77777777" w:rsidR="0075699A" w:rsidRDefault="0075699A" w:rsidP="0075699A">
      <w:pPr>
        <w:pStyle w:val="50"/>
      </w:pPr>
      <w:r>
        <w:rPr>
          <w:iCs/>
        </w:rPr>
        <w:t>8.13. Ни одна из сторон не имеет права передавать свои права и обязательства по настоящему третьему лицу без предварительного письменного на то согласия другой стороны. Сторона, уступившая (продавшая, передавшая) свое право требования по настоящему договору третьему лицу без предварительного письменного на то согласия другой стороны, уплачивает другой стороне (должнику) неустойку, равную сумме, право требования, которой уступлено.</w:t>
      </w:r>
    </w:p>
    <w:p w14:paraId="03EC4DB7" w14:textId="77777777" w:rsidR="0075699A" w:rsidRDefault="0075699A" w:rsidP="0075699A">
      <w:pPr>
        <w:pStyle w:val="40"/>
      </w:pPr>
    </w:p>
    <w:p w14:paraId="1B6E1656" w14:textId="77777777" w:rsidR="0075699A" w:rsidRDefault="0075699A" w:rsidP="0075699A">
      <w:pPr>
        <w:pStyle w:val="40"/>
      </w:pPr>
      <w:r>
        <w:t>9. Адреса и платежные реквизиты сторон</w:t>
      </w:r>
    </w:p>
    <w:tbl>
      <w:tblPr>
        <w:tblW w:w="0" w:type="auto"/>
        <w:tblLook w:val="01E0" w:firstRow="1" w:lastRow="1" w:firstColumn="1" w:lastColumn="1" w:noHBand="0" w:noVBand="0"/>
      </w:tblPr>
      <w:tblGrid>
        <w:gridCol w:w="1330"/>
        <w:gridCol w:w="4386"/>
        <w:gridCol w:w="4136"/>
      </w:tblGrid>
      <w:tr w:rsidR="0075699A" w14:paraId="7A63CFE0" w14:textId="77777777" w:rsidTr="0075699A">
        <w:tc>
          <w:tcPr>
            <w:tcW w:w="1330" w:type="dxa"/>
          </w:tcPr>
          <w:p w14:paraId="695BA533" w14:textId="77777777" w:rsidR="0075699A" w:rsidRDefault="0075699A">
            <w:pPr>
              <w:pStyle w:val="60"/>
              <w:spacing w:line="256" w:lineRule="auto"/>
              <w:rPr>
                <w:rFonts w:ascii="Times New Roman" w:hAnsi="Times New Roman"/>
              </w:rPr>
            </w:pPr>
          </w:p>
        </w:tc>
        <w:tc>
          <w:tcPr>
            <w:tcW w:w="4386" w:type="dxa"/>
            <w:hideMark/>
          </w:tcPr>
          <w:p w14:paraId="7BDD8C10" w14:textId="77777777" w:rsidR="0075699A" w:rsidRDefault="0075699A">
            <w:pPr>
              <w:pStyle w:val="70"/>
              <w:spacing w:line="256" w:lineRule="auto"/>
              <w:rPr>
                <w:rFonts w:ascii="Times New Roman" w:hAnsi="Times New Roman"/>
              </w:rPr>
            </w:pPr>
            <w:r>
              <w:rPr>
                <w:rFonts w:ascii="Times New Roman" w:hAnsi="Times New Roman"/>
              </w:rPr>
              <w:t>Поставщик</w:t>
            </w:r>
          </w:p>
        </w:tc>
        <w:tc>
          <w:tcPr>
            <w:tcW w:w="4136" w:type="dxa"/>
            <w:hideMark/>
          </w:tcPr>
          <w:p w14:paraId="7D532949" w14:textId="77777777" w:rsidR="0075699A" w:rsidRDefault="0075699A">
            <w:pPr>
              <w:pStyle w:val="70"/>
              <w:spacing w:line="256" w:lineRule="auto"/>
              <w:rPr>
                <w:rFonts w:ascii="Times New Roman" w:hAnsi="Times New Roman"/>
              </w:rPr>
            </w:pPr>
            <w:r>
              <w:rPr>
                <w:rFonts w:ascii="Times New Roman" w:hAnsi="Times New Roman"/>
              </w:rPr>
              <w:t>Покупатель</w:t>
            </w:r>
          </w:p>
        </w:tc>
      </w:tr>
      <w:tr w:rsidR="0075699A" w14:paraId="0F04550C" w14:textId="77777777" w:rsidTr="0075699A">
        <w:tc>
          <w:tcPr>
            <w:tcW w:w="1330" w:type="dxa"/>
          </w:tcPr>
          <w:p w14:paraId="622AB60A" w14:textId="77777777" w:rsidR="0075699A" w:rsidRDefault="0075699A">
            <w:pPr>
              <w:pStyle w:val="50"/>
              <w:spacing w:line="256" w:lineRule="auto"/>
            </w:pPr>
          </w:p>
        </w:tc>
        <w:tc>
          <w:tcPr>
            <w:tcW w:w="4386" w:type="dxa"/>
            <w:hideMark/>
          </w:tcPr>
          <w:p w14:paraId="1B968C9B" w14:textId="04DB3D20" w:rsidR="0075699A" w:rsidRDefault="00A3332C">
            <w:pPr>
              <w:pStyle w:val="50"/>
              <w:spacing w:line="256" w:lineRule="auto"/>
            </w:pPr>
            <w:r>
              <w:t>ООО</w:t>
            </w:r>
          </w:p>
        </w:tc>
        <w:tc>
          <w:tcPr>
            <w:tcW w:w="4136" w:type="dxa"/>
            <w:hideMark/>
          </w:tcPr>
          <w:p w14:paraId="799CCA28" w14:textId="77777777" w:rsidR="0075699A" w:rsidRDefault="0075699A">
            <w:pPr>
              <w:pStyle w:val="50"/>
              <w:spacing w:line="256" w:lineRule="auto"/>
            </w:pPr>
            <w:r>
              <w:fldChar w:fldCharType="begin"/>
            </w:r>
            <w:r>
              <w:instrText xml:space="preserve"> DOCVARIABLE Покупатель</w:instrText>
            </w:r>
            <w:r>
              <w:fldChar w:fldCharType="separate"/>
            </w:r>
            <w:r>
              <w:t>АО «Санаторий «</w:t>
            </w:r>
            <w:proofErr w:type="spellStart"/>
            <w:r>
              <w:t>Ерино</w:t>
            </w:r>
            <w:proofErr w:type="spellEnd"/>
            <w:r>
              <w:t>»</w:t>
            </w:r>
            <w:r>
              <w:fldChar w:fldCharType="end"/>
            </w:r>
          </w:p>
        </w:tc>
      </w:tr>
      <w:tr w:rsidR="0075699A" w14:paraId="349BFED3" w14:textId="77777777" w:rsidTr="00A3332C">
        <w:tc>
          <w:tcPr>
            <w:tcW w:w="1330" w:type="dxa"/>
            <w:hideMark/>
          </w:tcPr>
          <w:p w14:paraId="343F7238" w14:textId="77777777" w:rsidR="0075699A" w:rsidRDefault="0075699A">
            <w:pPr>
              <w:pStyle w:val="50"/>
              <w:spacing w:line="256" w:lineRule="auto"/>
            </w:pPr>
            <w:proofErr w:type="spellStart"/>
            <w:r>
              <w:t>Юр.адрес</w:t>
            </w:r>
            <w:proofErr w:type="spellEnd"/>
          </w:p>
        </w:tc>
        <w:tc>
          <w:tcPr>
            <w:tcW w:w="4386" w:type="dxa"/>
          </w:tcPr>
          <w:p w14:paraId="010DA56A" w14:textId="69C498D0" w:rsidR="0075699A" w:rsidRDefault="0075699A">
            <w:pPr>
              <w:pStyle w:val="50"/>
              <w:spacing w:line="256" w:lineRule="auto"/>
            </w:pPr>
          </w:p>
        </w:tc>
        <w:tc>
          <w:tcPr>
            <w:tcW w:w="4136" w:type="dxa"/>
            <w:hideMark/>
          </w:tcPr>
          <w:p w14:paraId="038F8989" w14:textId="3BFC4E31" w:rsidR="0075699A" w:rsidRDefault="0075699A">
            <w:pPr>
              <w:pStyle w:val="50"/>
              <w:spacing w:line="256" w:lineRule="auto"/>
            </w:pPr>
            <w:r>
              <w:t xml:space="preserve">Юридический и почтовый адрес: 108822, г. Москва, </w:t>
            </w:r>
            <w:proofErr w:type="spellStart"/>
            <w:r w:rsidR="00C3054B" w:rsidRPr="00807A76">
              <w:t>вн</w:t>
            </w:r>
            <w:proofErr w:type="spellEnd"/>
            <w:r w:rsidR="00C3054B" w:rsidRPr="00807A76">
              <w:t>. тер. г. Муниципальный округ Щербинка</w:t>
            </w:r>
            <w:r>
              <w:t xml:space="preserve">, п. </w:t>
            </w:r>
            <w:proofErr w:type="spellStart"/>
            <w:r>
              <w:t>Ерино</w:t>
            </w:r>
            <w:proofErr w:type="spellEnd"/>
            <w:r>
              <w:t xml:space="preserve">, </w:t>
            </w:r>
            <w:proofErr w:type="spellStart"/>
            <w:r>
              <w:t>мкр</w:t>
            </w:r>
            <w:proofErr w:type="spellEnd"/>
            <w:r>
              <w:t>. Санаторий, д. 1, стр. 13</w:t>
            </w:r>
          </w:p>
        </w:tc>
      </w:tr>
      <w:tr w:rsidR="0075699A" w14:paraId="26988D72" w14:textId="77777777" w:rsidTr="00A3332C">
        <w:tc>
          <w:tcPr>
            <w:tcW w:w="1330" w:type="dxa"/>
            <w:hideMark/>
          </w:tcPr>
          <w:p w14:paraId="5F8BB083" w14:textId="7D4F41E9" w:rsidR="0075699A" w:rsidRDefault="0075699A">
            <w:pPr>
              <w:pStyle w:val="50"/>
              <w:spacing w:line="256" w:lineRule="auto"/>
            </w:pPr>
            <w:r>
              <w:t>Факт.</w:t>
            </w:r>
            <w:r w:rsidR="00F57666">
              <w:t xml:space="preserve"> (почтовый) </w:t>
            </w:r>
            <w:r>
              <w:t>адрес</w:t>
            </w:r>
          </w:p>
        </w:tc>
        <w:tc>
          <w:tcPr>
            <w:tcW w:w="4386" w:type="dxa"/>
          </w:tcPr>
          <w:p w14:paraId="0CFF7390" w14:textId="36275980" w:rsidR="0075699A" w:rsidRDefault="0075699A">
            <w:pPr>
              <w:pStyle w:val="50"/>
              <w:spacing w:line="256" w:lineRule="auto"/>
            </w:pPr>
          </w:p>
        </w:tc>
        <w:tc>
          <w:tcPr>
            <w:tcW w:w="4136" w:type="dxa"/>
          </w:tcPr>
          <w:p w14:paraId="3F010E90" w14:textId="77777777" w:rsidR="0075699A" w:rsidRDefault="0075699A">
            <w:pPr>
              <w:pStyle w:val="50"/>
              <w:spacing w:line="256" w:lineRule="auto"/>
            </w:pPr>
          </w:p>
        </w:tc>
      </w:tr>
      <w:tr w:rsidR="0075699A" w14:paraId="764C354A" w14:textId="77777777" w:rsidTr="00A3332C">
        <w:tc>
          <w:tcPr>
            <w:tcW w:w="1330" w:type="dxa"/>
            <w:hideMark/>
          </w:tcPr>
          <w:p w14:paraId="45770DCE" w14:textId="77777777" w:rsidR="0075699A" w:rsidRDefault="0075699A">
            <w:pPr>
              <w:pStyle w:val="50"/>
              <w:spacing w:line="256" w:lineRule="auto"/>
            </w:pPr>
            <w:r>
              <w:t>Телефон/Факс</w:t>
            </w:r>
          </w:p>
        </w:tc>
        <w:tc>
          <w:tcPr>
            <w:tcW w:w="4386" w:type="dxa"/>
          </w:tcPr>
          <w:p w14:paraId="035964F1" w14:textId="1EA15998" w:rsidR="0075699A" w:rsidRDefault="0075699A">
            <w:pPr>
              <w:pStyle w:val="50"/>
              <w:spacing w:line="256" w:lineRule="auto"/>
            </w:pPr>
          </w:p>
        </w:tc>
        <w:tc>
          <w:tcPr>
            <w:tcW w:w="4136" w:type="dxa"/>
            <w:hideMark/>
          </w:tcPr>
          <w:p w14:paraId="17822182" w14:textId="77777777" w:rsidR="0075699A" w:rsidRDefault="0075699A">
            <w:pPr>
              <w:pStyle w:val="50"/>
              <w:spacing w:line="256" w:lineRule="auto"/>
            </w:pPr>
            <w:r>
              <w:fldChar w:fldCharType="begin"/>
            </w:r>
            <w:r>
              <w:instrText xml:space="preserve"> DOCVARIABLE ТелеП</w:instrText>
            </w:r>
            <w:r>
              <w:fldChar w:fldCharType="separate"/>
            </w:r>
            <w:r>
              <w:t>Тел. 8-(495) 320-77-10</w:t>
            </w:r>
            <w:r>
              <w:fldChar w:fldCharType="end"/>
            </w:r>
          </w:p>
        </w:tc>
      </w:tr>
      <w:tr w:rsidR="0075699A" w14:paraId="3791EBAA" w14:textId="77777777" w:rsidTr="00A3332C">
        <w:tc>
          <w:tcPr>
            <w:tcW w:w="1330" w:type="dxa"/>
            <w:hideMark/>
          </w:tcPr>
          <w:p w14:paraId="64A55982" w14:textId="77777777" w:rsidR="0075699A" w:rsidRDefault="0075699A">
            <w:pPr>
              <w:pStyle w:val="50"/>
              <w:spacing w:line="256" w:lineRule="auto"/>
              <w:rPr>
                <w:lang w:val="en-US"/>
              </w:rPr>
            </w:pPr>
            <w:r>
              <w:t>Е-</w:t>
            </w:r>
            <w:r>
              <w:rPr>
                <w:lang w:val="en-US"/>
              </w:rPr>
              <w:t>Mail</w:t>
            </w:r>
          </w:p>
        </w:tc>
        <w:tc>
          <w:tcPr>
            <w:tcW w:w="4386" w:type="dxa"/>
          </w:tcPr>
          <w:p w14:paraId="3667B35C" w14:textId="2EF6EABF" w:rsidR="0075699A" w:rsidRDefault="0075699A">
            <w:pPr>
              <w:pStyle w:val="50"/>
              <w:spacing w:line="256" w:lineRule="auto"/>
              <w:rPr>
                <w:lang w:val="en-US"/>
              </w:rPr>
            </w:pPr>
          </w:p>
        </w:tc>
        <w:tc>
          <w:tcPr>
            <w:tcW w:w="4136" w:type="dxa"/>
            <w:hideMark/>
          </w:tcPr>
          <w:p w14:paraId="43588FD0" w14:textId="77777777" w:rsidR="0075699A" w:rsidRDefault="0075699A">
            <w:pPr>
              <w:pStyle w:val="50"/>
              <w:spacing w:line="256" w:lineRule="auto"/>
              <w:rPr>
                <w:lang w:val="en-US"/>
              </w:rPr>
            </w:pPr>
            <w:r>
              <w:fldChar w:fldCharType="begin"/>
            </w:r>
            <w:r>
              <w:rPr>
                <w:lang w:val="en-US"/>
              </w:rPr>
              <w:instrText xml:space="preserve"> DOCVARIABLE email</w:instrText>
            </w:r>
            <w:r>
              <w:instrText>П</w:instrText>
            </w:r>
            <w:r>
              <w:fldChar w:fldCharType="separate"/>
            </w:r>
            <w:r>
              <w:rPr>
                <w:lang w:val="en-US"/>
              </w:rPr>
              <w:t>info@erino.ru</w:t>
            </w:r>
            <w:r>
              <w:fldChar w:fldCharType="end"/>
            </w:r>
          </w:p>
        </w:tc>
      </w:tr>
      <w:tr w:rsidR="0075699A" w14:paraId="3B0566EE" w14:textId="77777777" w:rsidTr="00A3332C">
        <w:tc>
          <w:tcPr>
            <w:tcW w:w="1330" w:type="dxa"/>
            <w:hideMark/>
          </w:tcPr>
          <w:p w14:paraId="740AAF13" w14:textId="77777777" w:rsidR="0075699A" w:rsidRDefault="0075699A">
            <w:pPr>
              <w:pStyle w:val="50"/>
              <w:spacing w:line="256" w:lineRule="auto"/>
            </w:pPr>
            <w:proofErr w:type="spellStart"/>
            <w:r>
              <w:t>инн</w:t>
            </w:r>
            <w:proofErr w:type="spellEnd"/>
            <w:r>
              <w:t>/</w:t>
            </w:r>
            <w:proofErr w:type="spellStart"/>
            <w:r>
              <w:t>кпп</w:t>
            </w:r>
            <w:proofErr w:type="spellEnd"/>
          </w:p>
        </w:tc>
        <w:tc>
          <w:tcPr>
            <w:tcW w:w="4386" w:type="dxa"/>
          </w:tcPr>
          <w:p w14:paraId="58EB4F55" w14:textId="519862A6" w:rsidR="0075699A" w:rsidRDefault="0075699A">
            <w:pPr>
              <w:pStyle w:val="50"/>
              <w:spacing w:line="256" w:lineRule="auto"/>
            </w:pPr>
          </w:p>
        </w:tc>
        <w:tc>
          <w:tcPr>
            <w:tcW w:w="4136" w:type="dxa"/>
            <w:hideMark/>
          </w:tcPr>
          <w:p w14:paraId="564F4B37" w14:textId="77777777" w:rsidR="0075699A" w:rsidRDefault="0075699A">
            <w:pPr>
              <w:pStyle w:val="50"/>
              <w:spacing w:line="256" w:lineRule="auto"/>
            </w:pPr>
            <w:r>
              <w:t>5074017181 / 775101001</w:t>
            </w:r>
          </w:p>
        </w:tc>
      </w:tr>
      <w:tr w:rsidR="0075699A" w14:paraId="79F38E79" w14:textId="77777777" w:rsidTr="00A3332C">
        <w:tc>
          <w:tcPr>
            <w:tcW w:w="1330" w:type="dxa"/>
            <w:hideMark/>
          </w:tcPr>
          <w:p w14:paraId="594A8C28" w14:textId="77777777" w:rsidR="0075699A" w:rsidRDefault="0075699A">
            <w:pPr>
              <w:pStyle w:val="50"/>
              <w:spacing w:line="256" w:lineRule="auto"/>
            </w:pPr>
            <w:r>
              <w:t>р/с</w:t>
            </w:r>
          </w:p>
        </w:tc>
        <w:tc>
          <w:tcPr>
            <w:tcW w:w="4386" w:type="dxa"/>
          </w:tcPr>
          <w:p w14:paraId="1BEFB040" w14:textId="5E0D5C29" w:rsidR="0075699A" w:rsidRDefault="0075699A">
            <w:pPr>
              <w:pStyle w:val="50"/>
              <w:spacing w:line="256" w:lineRule="auto"/>
            </w:pPr>
          </w:p>
        </w:tc>
        <w:tc>
          <w:tcPr>
            <w:tcW w:w="4136" w:type="dxa"/>
            <w:hideMark/>
          </w:tcPr>
          <w:p w14:paraId="5549594C" w14:textId="77777777" w:rsidR="0075699A" w:rsidRDefault="0075699A">
            <w:pPr>
              <w:pStyle w:val="50"/>
              <w:spacing w:line="256" w:lineRule="auto"/>
            </w:pPr>
            <w:r>
              <w:t>40702810400480003230</w:t>
            </w:r>
          </w:p>
        </w:tc>
      </w:tr>
      <w:tr w:rsidR="0075699A" w14:paraId="0EF4F6EC" w14:textId="77777777" w:rsidTr="00A3332C">
        <w:tc>
          <w:tcPr>
            <w:tcW w:w="1330" w:type="dxa"/>
            <w:hideMark/>
          </w:tcPr>
          <w:p w14:paraId="0FADBE4F" w14:textId="77777777" w:rsidR="0075699A" w:rsidRDefault="0075699A">
            <w:pPr>
              <w:pStyle w:val="50"/>
              <w:spacing w:line="256" w:lineRule="auto"/>
            </w:pPr>
            <w:r>
              <w:t>к/с</w:t>
            </w:r>
          </w:p>
        </w:tc>
        <w:tc>
          <w:tcPr>
            <w:tcW w:w="4386" w:type="dxa"/>
          </w:tcPr>
          <w:p w14:paraId="176A840A" w14:textId="41957347" w:rsidR="0075699A" w:rsidRDefault="0075699A">
            <w:pPr>
              <w:pStyle w:val="50"/>
              <w:spacing w:line="256" w:lineRule="auto"/>
            </w:pPr>
          </w:p>
        </w:tc>
        <w:tc>
          <w:tcPr>
            <w:tcW w:w="4136" w:type="dxa"/>
            <w:hideMark/>
          </w:tcPr>
          <w:p w14:paraId="6C5834F8" w14:textId="77777777" w:rsidR="0075699A" w:rsidRDefault="0075699A">
            <w:pPr>
              <w:pStyle w:val="50"/>
              <w:spacing w:line="256" w:lineRule="auto"/>
            </w:pPr>
            <w:r>
              <w:t>0101810345250000266</w:t>
            </w:r>
          </w:p>
        </w:tc>
      </w:tr>
      <w:tr w:rsidR="0075699A" w14:paraId="6DEB63D1" w14:textId="77777777" w:rsidTr="00A3332C">
        <w:tc>
          <w:tcPr>
            <w:tcW w:w="1330" w:type="dxa"/>
            <w:hideMark/>
          </w:tcPr>
          <w:p w14:paraId="66B173B4" w14:textId="77777777" w:rsidR="0075699A" w:rsidRDefault="0075699A">
            <w:pPr>
              <w:pStyle w:val="50"/>
              <w:spacing w:line="256" w:lineRule="auto"/>
            </w:pPr>
            <w:r>
              <w:t>В</w:t>
            </w:r>
          </w:p>
        </w:tc>
        <w:tc>
          <w:tcPr>
            <w:tcW w:w="4386" w:type="dxa"/>
          </w:tcPr>
          <w:p w14:paraId="40B0B488" w14:textId="1D74313A" w:rsidR="0075699A" w:rsidRDefault="0075699A">
            <w:pPr>
              <w:pStyle w:val="50"/>
              <w:spacing w:line="256" w:lineRule="auto"/>
            </w:pPr>
          </w:p>
        </w:tc>
        <w:tc>
          <w:tcPr>
            <w:tcW w:w="4136" w:type="dxa"/>
            <w:hideMark/>
          </w:tcPr>
          <w:p w14:paraId="560A8DB6" w14:textId="77777777" w:rsidR="0075699A" w:rsidRDefault="0075699A">
            <w:pPr>
              <w:pStyle w:val="50"/>
              <w:spacing w:line="256" w:lineRule="auto"/>
            </w:pPr>
            <w:r>
              <w:t>АО "Банк ДОМ.РФ" Г. МОСКВА</w:t>
            </w:r>
          </w:p>
        </w:tc>
      </w:tr>
      <w:tr w:rsidR="0075699A" w14:paraId="4EC5C7FC" w14:textId="77777777" w:rsidTr="00A3332C">
        <w:tc>
          <w:tcPr>
            <w:tcW w:w="1330" w:type="dxa"/>
            <w:hideMark/>
          </w:tcPr>
          <w:p w14:paraId="7A614DEC" w14:textId="77777777" w:rsidR="0075699A" w:rsidRDefault="0075699A">
            <w:pPr>
              <w:pStyle w:val="50"/>
              <w:spacing w:line="256" w:lineRule="auto"/>
            </w:pPr>
            <w:r>
              <w:t>БИК</w:t>
            </w:r>
          </w:p>
        </w:tc>
        <w:tc>
          <w:tcPr>
            <w:tcW w:w="4386" w:type="dxa"/>
          </w:tcPr>
          <w:p w14:paraId="01F74076" w14:textId="0D914E06" w:rsidR="0075699A" w:rsidRDefault="0075699A">
            <w:pPr>
              <w:pStyle w:val="50"/>
              <w:spacing w:line="256" w:lineRule="auto"/>
            </w:pPr>
          </w:p>
        </w:tc>
        <w:tc>
          <w:tcPr>
            <w:tcW w:w="4136" w:type="dxa"/>
            <w:hideMark/>
          </w:tcPr>
          <w:p w14:paraId="0570ADBC" w14:textId="77777777" w:rsidR="0075699A" w:rsidRDefault="0075699A">
            <w:pPr>
              <w:pStyle w:val="50"/>
              <w:spacing w:line="256" w:lineRule="auto"/>
            </w:pPr>
            <w:r>
              <w:t>044525266</w:t>
            </w:r>
          </w:p>
        </w:tc>
      </w:tr>
      <w:tr w:rsidR="0075699A" w14:paraId="6AAE7616" w14:textId="77777777" w:rsidTr="00A3332C">
        <w:tc>
          <w:tcPr>
            <w:tcW w:w="1330" w:type="dxa"/>
            <w:hideMark/>
          </w:tcPr>
          <w:p w14:paraId="1495F258" w14:textId="77777777" w:rsidR="0075699A" w:rsidRDefault="0075699A">
            <w:pPr>
              <w:pStyle w:val="50"/>
              <w:spacing w:line="256" w:lineRule="auto"/>
            </w:pPr>
            <w:r>
              <w:t>В лице:</w:t>
            </w:r>
          </w:p>
        </w:tc>
        <w:tc>
          <w:tcPr>
            <w:tcW w:w="4386" w:type="dxa"/>
          </w:tcPr>
          <w:p w14:paraId="39C13BE0" w14:textId="1A6AE864" w:rsidR="0075699A" w:rsidRDefault="0075699A">
            <w:pPr>
              <w:pStyle w:val="50"/>
              <w:spacing w:line="256" w:lineRule="auto"/>
            </w:pPr>
          </w:p>
        </w:tc>
        <w:tc>
          <w:tcPr>
            <w:tcW w:w="4136" w:type="dxa"/>
            <w:hideMark/>
          </w:tcPr>
          <w:p w14:paraId="4522D6C4" w14:textId="77777777" w:rsidR="0075699A" w:rsidRDefault="0075699A">
            <w:pPr>
              <w:pStyle w:val="50"/>
              <w:spacing w:line="256" w:lineRule="auto"/>
            </w:pPr>
            <w:r>
              <w:t>Генерального директора</w:t>
            </w:r>
          </w:p>
          <w:p w14:paraId="64960799" w14:textId="77777777" w:rsidR="0075699A" w:rsidRDefault="0075699A">
            <w:pPr>
              <w:pStyle w:val="50"/>
              <w:spacing w:line="256" w:lineRule="auto"/>
            </w:pPr>
            <w:r>
              <w:t xml:space="preserve">Пономаренко </w:t>
            </w:r>
            <w:r>
              <w:fldChar w:fldCharType="begin"/>
            </w:r>
            <w:r>
              <w:instrText xml:space="preserve"> DOCVARIABLE РуководительП</w:instrText>
            </w:r>
            <w:r>
              <w:fldChar w:fldCharType="separate"/>
            </w:r>
            <w:r>
              <w:t xml:space="preserve"> </w:t>
            </w:r>
            <w:r>
              <w:fldChar w:fldCharType="end"/>
            </w:r>
            <w:r>
              <w:t xml:space="preserve"> Ю.А.</w:t>
            </w:r>
          </w:p>
        </w:tc>
      </w:tr>
      <w:tr w:rsidR="0075699A" w14:paraId="525F8083" w14:textId="77777777" w:rsidTr="0075699A">
        <w:trPr>
          <w:trHeight w:val="601"/>
        </w:trPr>
        <w:tc>
          <w:tcPr>
            <w:tcW w:w="1330" w:type="dxa"/>
          </w:tcPr>
          <w:p w14:paraId="41F50D59" w14:textId="77777777" w:rsidR="0075699A" w:rsidRDefault="0075699A">
            <w:pPr>
              <w:pStyle w:val="50"/>
              <w:spacing w:line="256" w:lineRule="auto"/>
            </w:pPr>
          </w:p>
        </w:tc>
        <w:tc>
          <w:tcPr>
            <w:tcW w:w="4386" w:type="dxa"/>
            <w:vAlign w:val="bottom"/>
            <w:hideMark/>
          </w:tcPr>
          <w:p w14:paraId="710DE3A0" w14:textId="77777777" w:rsidR="0075699A" w:rsidRDefault="0075699A">
            <w:pPr>
              <w:pStyle w:val="50"/>
              <w:spacing w:line="256" w:lineRule="auto"/>
            </w:pPr>
            <w:r>
              <w:t>____________________</w:t>
            </w:r>
          </w:p>
        </w:tc>
        <w:tc>
          <w:tcPr>
            <w:tcW w:w="4136" w:type="dxa"/>
            <w:vAlign w:val="bottom"/>
            <w:hideMark/>
          </w:tcPr>
          <w:p w14:paraId="3CE2583A" w14:textId="77777777" w:rsidR="0075699A" w:rsidRDefault="0075699A">
            <w:pPr>
              <w:pStyle w:val="50"/>
              <w:spacing w:line="256" w:lineRule="auto"/>
            </w:pPr>
            <w:r>
              <w:t>____________________</w:t>
            </w:r>
          </w:p>
        </w:tc>
      </w:tr>
      <w:tr w:rsidR="0075699A" w14:paraId="237F021D" w14:textId="77777777" w:rsidTr="0075699A">
        <w:tc>
          <w:tcPr>
            <w:tcW w:w="1330" w:type="dxa"/>
          </w:tcPr>
          <w:p w14:paraId="34D1FA75" w14:textId="77777777" w:rsidR="0075699A" w:rsidRDefault="0075699A">
            <w:pPr>
              <w:pStyle w:val="50"/>
              <w:spacing w:line="256" w:lineRule="auto"/>
            </w:pPr>
          </w:p>
        </w:tc>
        <w:tc>
          <w:tcPr>
            <w:tcW w:w="4386" w:type="dxa"/>
            <w:hideMark/>
          </w:tcPr>
          <w:p w14:paraId="76821E50" w14:textId="77777777" w:rsidR="0075699A" w:rsidRDefault="0075699A">
            <w:pPr>
              <w:pStyle w:val="50"/>
              <w:spacing w:line="256" w:lineRule="auto"/>
            </w:pPr>
            <w:r>
              <w:t>МП</w:t>
            </w:r>
          </w:p>
        </w:tc>
        <w:tc>
          <w:tcPr>
            <w:tcW w:w="4136" w:type="dxa"/>
            <w:hideMark/>
          </w:tcPr>
          <w:p w14:paraId="78D1CBA9" w14:textId="77777777" w:rsidR="0075699A" w:rsidRDefault="0075699A">
            <w:pPr>
              <w:pStyle w:val="50"/>
              <w:spacing w:line="256" w:lineRule="auto"/>
            </w:pPr>
            <w:r>
              <w:t>МП</w:t>
            </w:r>
          </w:p>
        </w:tc>
      </w:tr>
    </w:tbl>
    <w:p w14:paraId="5A80E5C7" w14:textId="77777777" w:rsidR="0075699A" w:rsidRDefault="0075699A" w:rsidP="0075699A">
      <w:pPr>
        <w:pStyle w:val="50"/>
      </w:pPr>
    </w:p>
    <w:p w14:paraId="1DFBFBEE" w14:textId="77777777" w:rsidR="0075699A" w:rsidRDefault="0075699A" w:rsidP="0075699A"/>
    <w:p w14:paraId="66FC9DDE" w14:textId="77777777" w:rsidR="0075699A" w:rsidRDefault="0075699A" w:rsidP="0075699A"/>
    <w:p w14:paraId="044147A3" w14:textId="77777777" w:rsidR="0075699A" w:rsidRDefault="0075699A" w:rsidP="0075699A">
      <w:pPr>
        <w:spacing w:after="0" w:line="276" w:lineRule="auto"/>
        <w:textAlignment w:val="baseline"/>
        <w:rPr>
          <w:rFonts w:ascii="Times New Roman" w:eastAsia="Calibri" w:hAnsi="Times New Roman" w:cs="Times New Roman"/>
          <w:b/>
          <w:sz w:val="18"/>
          <w:szCs w:val="18"/>
        </w:rPr>
      </w:pPr>
    </w:p>
    <w:p w14:paraId="5765E09A"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7A664A1C"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41361007"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5211C01F"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0E044E77"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5642DF9B"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5E8915DF" w14:textId="77777777" w:rsidR="0075699A" w:rsidRDefault="0075699A" w:rsidP="0075699A">
      <w:pPr>
        <w:spacing w:after="0" w:line="276" w:lineRule="auto"/>
        <w:jc w:val="right"/>
        <w:textAlignment w:val="baseline"/>
        <w:rPr>
          <w:rFonts w:ascii="Times New Roman" w:eastAsia="Calibri" w:hAnsi="Times New Roman" w:cs="Times New Roman"/>
          <w:b/>
          <w:sz w:val="18"/>
          <w:szCs w:val="18"/>
        </w:rPr>
      </w:pPr>
    </w:p>
    <w:p w14:paraId="4C1900AD" w14:textId="77777777" w:rsidR="0075699A" w:rsidRDefault="0075699A" w:rsidP="0075699A">
      <w:pPr>
        <w:spacing w:after="0" w:line="276" w:lineRule="auto"/>
        <w:textAlignment w:val="baseline"/>
        <w:rPr>
          <w:rFonts w:ascii="Times New Roman" w:eastAsia="Calibri" w:hAnsi="Times New Roman" w:cs="Times New Roman"/>
          <w:b/>
          <w:sz w:val="18"/>
          <w:szCs w:val="18"/>
        </w:rPr>
      </w:pPr>
    </w:p>
    <w:p w14:paraId="17D6970F" w14:textId="77777777" w:rsidR="0075699A" w:rsidRDefault="0075699A" w:rsidP="0075699A"/>
    <w:p w14:paraId="1E6DC60F" w14:textId="77777777" w:rsidR="0075699A" w:rsidRDefault="0075699A" w:rsidP="0075699A"/>
    <w:p w14:paraId="7453FC59" w14:textId="77777777" w:rsidR="0075699A" w:rsidRDefault="0075699A" w:rsidP="0075699A"/>
    <w:p w14:paraId="5504C66F" w14:textId="77777777" w:rsidR="0075699A" w:rsidRDefault="0075699A" w:rsidP="0075699A"/>
    <w:p w14:paraId="333D83F1" w14:textId="77777777" w:rsidR="0075699A" w:rsidRDefault="0075699A" w:rsidP="0075699A"/>
    <w:p w14:paraId="59FB7271" w14:textId="77777777" w:rsidR="0075699A" w:rsidRDefault="0075699A" w:rsidP="0075699A"/>
    <w:p w14:paraId="1E62343E" w14:textId="77777777" w:rsidR="0075699A" w:rsidRDefault="0075699A" w:rsidP="0075699A"/>
    <w:p w14:paraId="387AE42C" w14:textId="77777777" w:rsidR="0075699A" w:rsidRDefault="0075699A" w:rsidP="0075699A"/>
    <w:p w14:paraId="5D9047EB" w14:textId="77777777" w:rsidR="0075699A" w:rsidRDefault="0075699A" w:rsidP="0075699A"/>
    <w:p w14:paraId="0323FDB5" w14:textId="77777777" w:rsidR="0075699A" w:rsidRDefault="0075699A" w:rsidP="0075699A"/>
    <w:p w14:paraId="71171EBE" w14:textId="32551D58" w:rsidR="0075699A" w:rsidRDefault="0075699A" w:rsidP="0075699A">
      <w:pPr>
        <w:spacing w:after="0" w:line="276" w:lineRule="auto"/>
        <w:jc w:val="right"/>
        <w:textAlignment w:val="baseline"/>
        <w:rPr>
          <w:rFonts w:ascii="Times New Roman" w:eastAsia="Calibri" w:hAnsi="Times New Roman" w:cs="Times New Roman"/>
          <w:b/>
          <w:sz w:val="18"/>
          <w:szCs w:val="18"/>
        </w:rPr>
      </w:pPr>
      <w:r>
        <w:rPr>
          <w:rFonts w:ascii="Times New Roman" w:eastAsia="Calibri" w:hAnsi="Times New Roman" w:cs="Times New Roman"/>
          <w:b/>
          <w:sz w:val="18"/>
          <w:szCs w:val="18"/>
        </w:rPr>
        <w:t>Приложение №</w:t>
      </w:r>
      <w:r w:rsidR="00C3054B">
        <w:rPr>
          <w:rFonts w:ascii="Times New Roman" w:eastAsia="Calibri" w:hAnsi="Times New Roman" w:cs="Times New Roman"/>
          <w:b/>
          <w:sz w:val="18"/>
          <w:szCs w:val="18"/>
        </w:rPr>
        <w:t>2</w:t>
      </w:r>
      <w:r>
        <w:rPr>
          <w:rFonts w:ascii="Times New Roman" w:eastAsia="Calibri" w:hAnsi="Times New Roman" w:cs="Times New Roman"/>
          <w:b/>
          <w:sz w:val="18"/>
          <w:szCs w:val="18"/>
        </w:rPr>
        <w:t xml:space="preserve"> </w:t>
      </w:r>
    </w:p>
    <w:p w14:paraId="1F034E72" w14:textId="6EDE2DF3" w:rsidR="0075699A" w:rsidRDefault="0075699A" w:rsidP="0075699A">
      <w:pPr>
        <w:spacing w:after="0" w:line="276" w:lineRule="auto"/>
        <w:jc w:val="right"/>
        <w:textAlignment w:val="baseline"/>
        <w:rPr>
          <w:rFonts w:ascii="Times New Roman" w:eastAsia="Calibri" w:hAnsi="Times New Roman" w:cs="Times New Roman"/>
          <w:sz w:val="18"/>
          <w:szCs w:val="18"/>
        </w:rPr>
      </w:pPr>
      <w:r>
        <w:rPr>
          <w:rFonts w:ascii="Times New Roman" w:eastAsia="Calibri" w:hAnsi="Times New Roman" w:cs="Times New Roman"/>
          <w:b/>
          <w:sz w:val="18"/>
          <w:szCs w:val="18"/>
        </w:rPr>
        <w:t>к Договору № __________ от __.__.202_ г.</w:t>
      </w:r>
    </w:p>
    <w:p w14:paraId="5CE522C9" w14:textId="77777777" w:rsidR="0075699A" w:rsidRDefault="0075699A" w:rsidP="0075699A"/>
    <w:p w14:paraId="5D745BC6" w14:textId="77777777" w:rsidR="0075699A" w:rsidRDefault="0075699A" w:rsidP="0075699A">
      <w:pPr>
        <w:spacing w:after="0"/>
        <w:jc w:val="center"/>
        <w:rPr>
          <w:rFonts w:ascii="Times New Roman" w:eastAsia="Calibri" w:hAnsi="Times New Roman" w:cs="Times New Roman"/>
          <w:b/>
          <w:sz w:val="18"/>
          <w:szCs w:val="18"/>
        </w:rPr>
      </w:pPr>
      <w:r>
        <w:rPr>
          <w:rFonts w:ascii="Times New Roman" w:eastAsia="Calibri" w:hAnsi="Times New Roman" w:cs="Times New Roman"/>
          <w:b/>
          <w:sz w:val="18"/>
          <w:szCs w:val="18"/>
        </w:rPr>
        <w:t>Акт</w:t>
      </w:r>
    </w:p>
    <w:p w14:paraId="53F1A434" w14:textId="77777777" w:rsidR="0075699A" w:rsidRDefault="0075699A" w:rsidP="0075699A">
      <w:pPr>
        <w:spacing w:after="0"/>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приема-передачи выполненных монтажных и пуско-наладочных работ оборудования </w:t>
      </w:r>
    </w:p>
    <w:p w14:paraId="78354098" w14:textId="77777777" w:rsidR="0075699A" w:rsidRDefault="0075699A" w:rsidP="0075699A">
      <w:pPr>
        <w:spacing w:after="0"/>
        <w:jc w:val="center"/>
        <w:rPr>
          <w:rFonts w:ascii="Times New Roman" w:eastAsia="Calibri" w:hAnsi="Times New Roman" w:cs="Times New Roman"/>
          <w:b/>
          <w:sz w:val="18"/>
          <w:szCs w:val="18"/>
        </w:rPr>
      </w:pPr>
      <w:r>
        <w:rPr>
          <w:rFonts w:ascii="Times New Roman" w:eastAsia="Calibri" w:hAnsi="Times New Roman" w:cs="Times New Roman"/>
          <w:b/>
          <w:sz w:val="18"/>
          <w:szCs w:val="18"/>
        </w:rPr>
        <w:t>(ФОРМА)</w:t>
      </w:r>
    </w:p>
    <w:p w14:paraId="2DFC0207" w14:textId="77777777" w:rsidR="0075699A" w:rsidRDefault="0075699A" w:rsidP="0075699A">
      <w:pPr>
        <w:spacing w:after="0"/>
        <w:rPr>
          <w:rFonts w:ascii="Times New Roman" w:eastAsia="Calibri" w:hAnsi="Times New Roman" w:cs="Times New Roman"/>
          <w:b/>
          <w:sz w:val="18"/>
          <w:szCs w:val="18"/>
        </w:rPr>
      </w:pPr>
    </w:p>
    <w:p w14:paraId="37E6954B" w14:textId="4F664D22" w:rsidR="0075699A" w:rsidRDefault="0075699A" w:rsidP="0075699A">
      <w:pPr>
        <w:spacing w:after="0"/>
        <w:rPr>
          <w:rFonts w:ascii="Times New Roman" w:eastAsia="Calibri" w:hAnsi="Times New Roman" w:cs="Times New Roman"/>
          <w:b/>
          <w:sz w:val="18"/>
          <w:szCs w:val="18"/>
        </w:rPr>
      </w:pPr>
      <w:r>
        <w:rPr>
          <w:rFonts w:ascii="Times New Roman" w:eastAsia="Calibri" w:hAnsi="Times New Roman" w:cs="Times New Roman"/>
          <w:b/>
          <w:sz w:val="18"/>
          <w:szCs w:val="18"/>
        </w:rPr>
        <w:t>г. Москва                                                                                                                                                                                      «__»_______202</w:t>
      </w:r>
      <w:r w:rsidR="00C3054B">
        <w:rPr>
          <w:rFonts w:ascii="Times New Roman" w:eastAsia="Calibri" w:hAnsi="Times New Roman" w:cs="Times New Roman"/>
          <w:b/>
          <w:sz w:val="18"/>
          <w:szCs w:val="18"/>
        </w:rPr>
        <w:t>__</w:t>
      </w:r>
      <w:r>
        <w:rPr>
          <w:rFonts w:ascii="Times New Roman" w:eastAsia="Calibri" w:hAnsi="Times New Roman" w:cs="Times New Roman"/>
          <w:b/>
          <w:sz w:val="18"/>
          <w:szCs w:val="18"/>
        </w:rPr>
        <w:t xml:space="preserve"> г.</w:t>
      </w:r>
    </w:p>
    <w:p w14:paraId="23FA346A" w14:textId="77777777" w:rsidR="0075699A" w:rsidRDefault="0075699A" w:rsidP="0075699A">
      <w:pPr>
        <w:spacing w:after="0"/>
        <w:rPr>
          <w:rFonts w:ascii="Times New Roman" w:eastAsia="Calibri" w:hAnsi="Times New Roman" w:cs="Times New Roman"/>
          <w:b/>
          <w:sz w:val="18"/>
          <w:szCs w:val="18"/>
        </w:rPr>
      </w:pPr>
    </w:p>
    <w:p w14:paraId="50B99C00" w14:textId="2B3D5D42" w:rsidR="0075699A" w:rsidRDefault="0075699A" w:rsidP="0075699A">
      <w:pPr>
        <w:pStyle w:val="Default"/>
        <w:jc w:val="both"/>
        <w:rPr>
          <w:sz w:val="18"/>
          <w:szCs w:val="18"/>
        </w:rPr>
      </w:pPr>
      <w:r>
        <w:rPr>
          <w:bCs/>
          <w:sz w:val="18"/>
          <w:szCs w:val="18"/>
        </w:rPr>
        <w:t>ООО</w:t>
      </w:r>
      <w:r w:rsidR="00A3332C">
        <w:rPr>
          <w:bCs/>
          <w:sz w:val="18"/>
          <w:szCs w:val="18"/>
        </w:rPr>
        <w:t>_______</w:t>
      </w:r>
      <w:r>
        <w:rPr>
          <w:bCs/>
          <w:sz w:val="18"/>
          <w:szCs w:val="18"/>
        </w:rPr>
        <w:t>», именуемое в дальнейшем «Поставщик», в лице _________, действующего на основании ___________, с одной стороны, и  Акционерное общество «Санаторий «</w:t>
      </w:r>
      <w:proofErr w:type="spellStart"/>
      <w:r>
        <w:rPr>
          <w:bCs/>
          <w:sz w:val="18"/>
          <w:szCs w:val="18"/>
        </w:rPr>
        <w:t>Ерино</w:t>
      </w:r>
      <w:proofErr w:type="spellEnd"/>
      <w:r>
        <w:rPr>
          <w:bCs/>
          <w:sz w:val="18"/>
          <w:szCs w:val="18"/>
        </w:rPr>
        <w:t>» (АО «Санаторий «</w:t>
      </w:r>
      <w:proofErr w:type="spellStart"/>
      <w:r>
        <w:rPr>
          <w:bCs/>
          <w:sz w:val="18"/>
          <w:szCs w:val="18"/>
        </w:rPr>
        <w:t>Ерино</w:t>
      </w:r>
      <w:proofErr w:type="spellEnd"/>
      <w:r>
        <w:rPr>
          <w:bCs/>
          <w:sz w:val="18"/>
          <w:szCs w:val="18"/>
        </w:rPr>
        <w:t>»), именуемое в дальнейшем «Покупатель», в лице _________, действующего на основании _____________, с другой</w:t>
      </w:r>
      <w:r>
        <w:rPr>
          <w:sz w:val="18"/>
          <w:szCs w:val="18"/>
        </w:rPr>
        <w:t xml:space="preserve"> стороны, составили настоящий акт о нижеследующем: </w:t>
      </w:r>
    </w:p>
    <w:p w14:paraId="7BA28F80" w14:textId="77777777" w:rsidR="0075699A" w:rsidRDefault="0075699A" w:rsidP="0075699A">
      <w:pPr>
        <w:spacing w:after="0"/>
        <w:jc w:val="center"/>
        <w:rPr>
          <w:rFonts w:ascii="Times New Roman" w:eastAsia="Calibri" w:hAnsi="Times New Roman" w:cs="Times New Roman"/>
          <w:b/>
          <w:sz w:val="18"/>
          <w:szCs w:val="18"/>
        </w:rPr>
      </w:pPr>
    </w:p>
    <w:p w14:paraId="26682A19" w14:textId="77777777" w:rsidR="0075699A" w:rsidRDefault="0075699A" w:rsidP="0075699A">
      <w:pPr>
        <w:autoSpaceDE w:val="0"/>
        <w:autoSpaceDN w:val="0"/>
        <w:adjustRightInd w:val="0"/>
        <w:spacing w:after="0" w:line="240" w:lineRule="auto"/>
        <w:jc w:val="both"/>
        <w:rPr>
          <w:rFonts w:eastAsia="Calibri" w:cstheme="minorHAnsi"/>
          <w:sz w:val="20"/>
          <w:szCs w:val="20"/>
        </w:rPr>
      </w:pPr>
    </w:p>
    <w:p w14:paraId="0523B9A8" w14:textId="77777777" w:rsidR="0075699A" w:rsidRDefault="0075699A" w:rsidP="0075699A">
      <w:pPr>
        <w:pStyle w:val="Default"/>
        <w:jc w:val="both"/>
        <w:rPr>
          <w:bCs/>
          <w:sz w:val="18"/>
          <w:szCs w:val="18"/>
        </w:rPr>
      </w:pPr>
      <w:bookmarkStart w:id="1" w:name="Par6"/>
      <w:bookmarkEnd w:id="1"/>
      <w:r>
        <w:rPr>
          <w:bCs/>
          <w:sz w:val="18"/>
          <w:szCs w:val="18"/>
        </w:rPr>
        <w:t>1. В соответствии с Договором № _______ от ___ 202_ г. (далее – Договор) Поставщик выполнил следующие монтажные и пуско-наладочные работы технологического оборудования:</w:t>
      </w:r>
    </w:p>
    <w:p w14:paraId="46961AD4" w14:textId="77777777" w:rsidR="0075699A" w:rsidRDefault="0075699A" w:rsidP="0075699A">
      <w:pPr>
        <w:autoSpaceDE w:val="0"/>
        <w:autoSpaceDN w:val="0"/>
        <w:adjustRightInd w:val="0"/>
        <w:spacing w:after="0" w:line="240" w:lineRule="auto"/>
        <w:jc w:val="both"/>
        <w:rPr>
          <w:rFonts w:eastAsia="Calibri" w:cstheme="minorHAnsi"/>
          <w:sz w:val="20"/>
          <w:szCs w:val="20"/>
        </w:rPr>
      </w:pPr>
    </w:p>
    <w:tbl>
      <w:tblPr>
        <w:tblStyle w:val="1"/>
        <w:tblW w:w="10773" w:type="dxa"/>
        <w:tblInd w:w="-5" w:type="dxa"/>
        <w:tblLook w:val="04A0" w:firstRow="1" w:lastRow="0" w:firstColumn="1" w:lastColumn="0" w:noHBand="0" w:noVBand="1"/>
      </w:tblPr>
      <w:tblGrid>
        <w:gridCol w:w="567"/>
        <w:gridCol w:w="4537"/>
        <w:gridCol w:w="1559"/>
        <w:gridCol w:w="4110"/>
      </w:tblGrid>
      <w:tr w:rsidR="0075699A" w14:paraId="22D1E4B7" w14:textId="77777777" w:rsidTr="0075699A">
        <w:tc>
          <w:tcPr>
            <w:tcW w:w="567" w:type="dxa"/>
            <w:tcBorders>
              <w:top w:val="single" w:sz="4" w:space="0" w:color="auto"/>
              <w:left w:val="single" w:sz="4" w:space="0" w:color="auto"/>
              <w:bottom w:val="single" w:sz="4" w:space="0" w:color="auto"/>
              <w:right w:val="single" w:sz="4" w:space="0" w:color="auto"/>
            </w:tcBorders>
          </w:tcPr>
          <w:p w14:paraId="079004B8" w14:textId="77777777" w:rsidR="0075699A" w:rsidRDefault="0075699A">
            <w:pPr>
              <w:pStyle w:val="Default"/>
              <w:jc w:val="both"/>
              <w:rPr>
                <w:bCs/>
                <w:sz w:val="18"/>
                <w:szCs w:val="18"/>
                <w:lang w:eastAsia="en-US"/>
              </w:rPr>
            </w:pPr>
          </w:p>
        </w:tc>
        <w:tc>
          <w:tcPr>
            <w:tcW w:w="4537" w:type="dxa"/>
            <w:tcBorders>
              <w:top w:val="single" w:sz="4" w:space="0" w:color="auto"/>
              <w:left w:val="single" w:sz="4" w:space="0" w:color="auto"/>
              <w:bottom w:val="single" w:sz="4" w:space="0" w:color="auto"/>
              <w:right w:val="single" w:sz="4" w:space="0" w:color="auto"/>
            </w:tcBorders>
            <w:hideMark/>
          </w:tcPr>
          <w:p w14:paraId="3B11C82F" w14:textId="77777777" w:rsidR="0075699A" w:rsidRDefault="0075699A">
            <w:pPr>
              <w:pStyle w:val="Default"/>
              <w:jc w:val="both"/>
              <w:rPr>
                <w:bCs/>
                <w:sz w:val="18"/>
                <w:szCs w:val="18"/>
                <w:lang w:eastAsia="en-US"/>
              </w:rPr>
            </w:pPr>
            <w:r>
              <w:rPr>
                <w:bCs/>
                <w:sz w:val="18"/>
                <w:szCs w:val="18"/>
                <w:lang w:eastAsia="en-US"/>
              </w:rPr>
              <w:t>Наименование (вид) выполненных работ</w:t>
            </w:r>
          </w:p>
        </w:tc>
        <w:tc>
          <w:tcPr>
            <w:tcW w:w="1559" w:type="dxa"/>
            <w:tcBorders>
              <w:top w:val="single" w:sz="4" w:space="0" w:color="auto"/>
              <w:left w:val="single" w:sz="4" w:space="0" w:color="auto"/>
              <w:bottom w:val="single" w:sz="4" w:space="0" w:color="auto"/>
              <w:right w:val="single" w:sz="4" w:space="0" w:color="auto"/>
            </w:tcBorders>
            <w:hideMark/>
          </w:tcPr>
          <w:p w14:paraId="34397589" w14:textId="77777777" w:rsidR="0075699A" w:rsidRDefault="0075699A">
            <w:pPr>
              <w:pStyle w:val="Default"/>
              <w:jc w:val="both"/>
              <w:rPr>
                <w:bCs/>
                <w:sz w:val="18"/>
                <w:szCs w:val="18"/>
                <w:lang w:eastAsia="en-US"/>
              </w:rPr>
            </w:pPr>
            <w:r>
              <w:rPr>
                <w:bCs/>
                <w:sz w:val="18"/>
                <w:szCs w:val="18"/>
                <w:lang w:eastAsia="en-US"/>
              </w:rPr>
              <w:t>Кол-во работ</w:t>
            </w:r>
          </w:p>
        </w:tc>
        <w:tc>
          <w:tcPr>
            <w:tcW w:w="4110" w:type="dxa"/>
            <w:tcBorders>
              <w:top w:val="single" w:sz="4" w:space="0" w:color="auto"/>
              <w:left w:val="single" w:sz="4" w:space="0" w:color="auto"/>
              <w:bottom w:val="single" w:sz="4" w:space="0" w:color="auto"/>
              <w:right w:val="single" w:sz="4" w:space="0" w:color="auto"/>
            </w:tcBorders>
            <w:hideMark/>
          </w:tcPr>
          <w:p w14:paraId="1B5EE708" w14:textId="77777777" w:rsidR="0075699A" w:rsidRDefault="0075699A">
            <w:pPr>
              <w:pStyle w:val="Default"/>
              <w:jc w:val="both"/>
              <w:rPr>
                <w:bCs/>
                <w:sz w:val="18"/>
                <w:szCs w:val="18"/>
                <w:lang w:eastAsia="en-US"/>
              </w:rPr>
            </w:pPr>
            <w:r>
              <w:rPr>
                <w:bCs/>
                <w:sz w:val="18"/>
                <w:szCs w:val="18"/>
                <w:lang w:eastAsia="en-US"/>
              </w:rPr>
              <w:t>Стоимость работ, руб., в т. ч. НДС</w:t>
            </w:r>
          </w:p>
        </w:tc>
      </w:tr>
      <w:tr w:rsidR="0075699A" w14:paraId="7746A289" w14:textId="77777777" w:rsidTr="0075699A">
        <w:tc>
          <w:tcPr>
            <w:tcW w:w="567" w:type="dxa"/>
            <w:tcBorders>
              <w:top w:val="single" w:sz="4" w:space="0" w:color="auto"/>
              <w:left w:val="single" w:sz="4" w:space="0" w:color="auto"/>
              <w:bottom w:val="single" w:sz="4" w:space="0" w:color="auto"/>
              <w:right w:val="single" w:sz="4" w:space="0" w:color="auto"/>
            </w:tcBorders>
            <w:hideMark/>
          </w:tcPr>
          <w:p w14:paraId="69400CE8" w14:textId="77777777" w:rsidR="0075699A" w:rsidRDefault="0075699A">
            <w:pPr>
              <w:pStyle w:val="Default"/>
              <w:jc w:val="both"/>
              <w:rPr>
                <w:bCs/>
                <w:sz w:val="18"/>
                <w:szCs w:val="18"/>
                <w:lang w:eastAsia="en-US"/>
              </w:rPr>
            </w:pPr>
            <w:r>
              <w:rPr>
                <w:bCs/>
                <w:sz w:val="18"/>
                <w:szCs w:val="18"/>
                <w:lang w:eastAsia="en-US"/>
              </w:rPr>
              <w:t>1.</w:t>
            </w:r>
          </w:p>
        </w:tc>
        <w:tc>
          <w:tcPr>
            <w:tcW w:w="4537" w:type="dxa"/>
            <w:tcBorders>
              <w:top w:val="single" w:sz="4" w:space="0" w:color="auto"/>
              <w:left w:val="single" w:sz="4" w:space="0" w:color="auto"/>
              <w:bottom w:val="single" w:sz="4" w:space="0" w:color="auto"/>
              <w:right w:val="single" w:sz="4" w:space="0" w:color="auto"/>
            </w:tcBorders>
          </w:tcPr>
          <w:p w14:paraId="593C049C" w14:textId="77777777" w:rsidR="0075699A" w:rsidRDefault="0075699A">
            <w:pPr>
              <w:pStyle w:val="Default"/>
              <w:jc w:val="both"/>
              <w:rPr>
                <w:bCs/>
                <w:sz w:val="18"/>
                <w:szCs w:val="18"/>
                <w:lang w:eastAsia="en-US"/>
              </w:rPr>
            </w:pPr>
          </w:p>
          <w:p w14:paraId="6E89B6D3" w14:textId="77777777" w:rsidR="0075699A" w:rsidRDefault="0075699A">
            <w:pPr>
              <w:pStyle w:val="Default"/>
              <w:jc w:val="both"/>
              <w:rPr>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437BAE8" w14:textId="77777777" w:rsidR="0075699A" w:rsidRDefault="0075699A">
            <w:pPr>
              <w:pStyle w:val="Default"/>
              <w:jc w:val="both"/>
              <w:rPr>
                <w:bCs/>
                <w:sz w:val="18"/>
                <w:szCs w:val="18"/>
                <w:lang w:eastAsia="en-US"/>
              </w:rPr>
            </w:pPr>
          </w:p>
        </w:tc>
        <w:tc>
          <w:tcPr>
            <w:tcW w:w="4110" w:type="dxa"/>
            <w:tcBorders>
              <w:top w:val="single" w:sz="4" w:space="0" w:color="auto"/>
              <w:left w:val="single" w:sz="4" w:space="0" w:color="auto"/>
              <w:bottom w:val="single" w:sz="4" w:space="0" w:color="auto"/>
              <w:right w:val="single" w:sz="4" w:space="0" w:color="auto"/>
            </w:tcBorders>
          </w:tcPr>
          <w:p w14:paraId="590A32AB" w14:textId="77777777" w:rsidR="0075699A" w:rsidRDefault="0075699A">
            <w:pPr>
              <w:pStyle w:val="Default"/>
              <w:jc w:val="both"/>
              <w:rPr>
                <w:bCs/>
                <w:sz w:val="18"/>
                <w:szCs w:val="18"/>
                <w:lang w:eastAsia="en-US"/>
              </w:rPr>
            </w:pPr>
          </w:p>
        </w:tc>
      </w:tr>
    </w:tbl>
    <w:p w14:paraId="6BD6487E" w14:textId="77777777" w:rsidR="0075699A" w:rsidRDefault="0075699A" w:rsidP="0075699A">
      <w:pPr>
        <w:autoSpaceDE w:val="0"/>
        <w:autoSpaceDN w:val="0"/>
        <w:adjustRightInd w:val="0"/>
        <w:spacing w:after="0" w:line="240" w:lineRule="auto"/>
        <w:jc w:val="both"/>
        <w:rPr>
          <w:rFonts w:eastAsia="Calibri" w:cstheme="minorHAnsi"/>
          <w:sz w:val="20"/>
          <w:szCs w:val="20"/>
        </w:rPr>
      </w:pPr>
    </w:p>
    <w:p w14:paraId="16A80B2D" w14:textId="77777777" w:rsidR="0075699A" w:rsidRDefault="0075699A" w:rsidP="0075699A">
      <w:pPr>
        <w:pStyle w:val="Default"/>
        <w:jc w:val="both"/>
        <w:rPr>
          <w:bCs/>
          <w:sz w:val="18"/>
          <w:szCs w:val="18"/>
        </w:rPr>
      </w:pPr>
      <w:r>
        <w:rPr>
          <w:bCs/>
          <w:sz w:val="18"/>
          <w:szCs w:val="18"/>
        </w:rPr>
        <w:t xml:space="preserve">2. Работы, указанные в </w:t>
      </w:r>
      <w:hyperlink r:id="rId5" w:anchor="Par6" w:history="1">
        <w:r>
          <w:rPr>
            <w:rStyle w:val="a3"/>
            <w:bCs/>
            <w:color w:val="000000"/>
            <w:sz w:val="18"/>
            <w:szCs w:val="18"/>
            <w:u w:val="none"/>
          </w:rPr>
          <w:t>п. 1</w:t>
        </w:r>
      </w:hyperlink>
      <w:r>
        <w:rPr>
          <w:bCs/>
          <w:sz w:val="18"/>
          <w:szCs w:val="18"/>
        </w:rPr>
        <w:t xml:space="preserve"> настоящего Акта, согласно </w:t>
      </w:r>
      <w:hyperlink r:id="rId6" w:history="1">
        <w:r>
          <w:rPr>
            <w:rStyle w:val="a3"/>
            <w:bCs/>
            <w:color w:val="000000"/>
            <w:sz w:val="18"/>
            <w:szCs w:val="18"/>
            <w:u w:val="none"/>
          </w:rPr>
          <w:t>Договору</w:t>
        </w:r>
      </w:hyperlink>
      <w:r>
        <w:rPr>
          <w:bCs/>
          <w:sz w:val="18"/>
          <w:szCs w:val="18"/>
        </w:rPr>
        <w:t xml:space="preserve"> выполнены "__"___________ ____ г.  Срок выполнения работ по Договору Поставщиком соблюден.</w:t>
      </w:r>
    </w:p>
    <w:p w14:paraId="47C18B7F" w14:textId="77777777" w:rsidR="0075699A" w:rsidRDefault="0075699A" w:rsidP="0075699A">
      <w:pPr>
        <w:pStyle w:val="Default"/>
        <w:jc w:val="both"/>
        <w:rPr>
          <w:bCs/>
          <w:sz w:val="18"/>
          <w:szCs w:val="18"/>
        </w:rPr>
      </w:pPr>
      <w:r>
        <w:rPr>
          <w:bCs/>
          <w:sz w:val="18"/>
          <w:szCs w:val="18"/>
        </w:rPr>
        <w:t>3. Фактически качество выполненных работ соответствует предъявленным требованиям. Замечания по качеству выполненных работ у Покупателя отсутствует.</w:t>
      </w:r>
    </w:p>
    <w:p w14:paraId="67117248" w14:textId="77777777" w:rsidR="0075699A" w:rsidRDefault="0075699A" w:rsidP="0075699A">
      <w:pPr>
        <w:pStyle w:val="Default"/>
        <w:jc w:val="both"/>
        <w:rPr>
          <w:bCs/>
          <w:sz w:val="18"/>
          <w:szCs w:val="18"/>
        </w:rPr>
      </w:pPr>
      <w:r>
        <w:rPr>
          <w:bCs/>
          <w:sz w:val="18"/>
          <w:szCs w:val="18"/>
        </w:rPr>
        <w:t>4. В результате осмотра результата работ недостатки не выявлены.</w:t>
      </w:r>
    </w:p>
    <w:p w14:paraId="235A2A9F" w14:textId="77777777" w:rsidR="0075699A" w:rsidRDefault="0075699A" w:rsidP="0075699A">
      <w:pPr>
        <w:pStyle w:val="Default"/>
        <w:jc w:val="both"/>
        <w:rPr>
          <w:bCs/>
          <w:sz w:val="18"/>
          <w:szCs w:val="18"/>
        </w:rPr>
      </w:pPr>
      <w:r>
        <w:rPr>
          <w:bCs/>
          <w:sz w:val="18"/>
          <w:szCs w:val="18"/>
        </w:rPr>
        <w:t>5. Настоящий Акт составлен и подписан в двух экземплярах, имеющих равную силу, по одному для каждой из Сторон.</w:t>
      </w:r>
    </w:p>
    <w:p w14:paraId="5521CFE8" w14:textId="77777777" w:rsidR="0075699A" w:rsidRDefault="0075699A" w:rsidP="0075699A">
      <w:pPr>
        <w:spacing w:after="0" w:line="276" w:lineRule="auto"/>
        <w:jc w:val="both"/>
        <w:rPr>
          <w:rFonts w:eastAsia="Calibri" w:cstheme="minorHAnsi"/>
          <w:sz w:val="20"/>
          <w:szCs w:val="20"/>
        </w:rPr>
      </w:pPr>
    </w:p>
    <w:p w14:paraId="0D31CF53" w14:textId="77777777" w:rsidR="0075699A" w:rsidRDefault="0075699A" w:rsidP="0075699A">
      <w:pPr>
        <w:rPr>
          <w:rFonts w:ascii="Times New Roman" w:hAnsi="Times New Roman" w:cs="Times New Roman"/>
          <w:sz w:val="18"/>
          <w:szCs w:val="18"/>
        </w:rPr>
      </w:pPr>
    </w:p>
    <w:p w14:paraId="4AEB6709" w14:textId="77777777" w:rsidR="0075699A" w:rsidRDefault="0075699A" w:rsidP="0075699A">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ФОРМА АКТА СОГЛАСОВАНА:</w:t>
      </w:r>
    </w:p>
    <w:tbl>
      <w:tblPr>
        <w:tblW w:w="0" w:type="auto"/>
        <w:tblLook w:val="01E0" w:firstRow="1" w:lastRow="1" w:firstColumn="1" w:lastColumn="1" w:noHBand="0" w:noVBand="0"/>
      </w:tblPr>
      <w:tblGrid>
        <w:gridCol w:w="1330"/>
        <w:gridCol w:w="4386"/>
        <w:gridCol w:w="4136"/>
      </w:tblGrid>
      <w:tr w:rsidR="0075699A" w14:paraId="44CDF940" w14:textId="77777777" w:rsidTr="00A3332C">
        <w:trPr>
          <w:trHeight w:val="810"/>
        </w:trPr>
        <w:tc>
          <w:tcPr>
            <w:tcW w:w="1330" w:type="dxa"/>
          </w:tcPr>
          <w:p w14:paraId="43DCB3D6" w14:textId="77777777" w:rsidR="0075699A" w:rsidRDefault="0075699A">
            <w:pPr>
              <w:pStyle w:val="50"/>
              <w:spacing w:line="256" w:lineRule="auto"/>
            </w:pPr>
            <w:r>
              <w:t>Поставщик</w:t>
            </w:r>
          </w:p>
          <w:p w14:paraId="04EC0458" w14:textId="77777777" w:rsidR="0075699A" w:rsidRDefault="0075699A">
            <w:pPr>
              <w:pStyle w:val="50"/>
              <w:spacing w:line="256" w:lineRule="auto"/>
            </w:pPr>
          </w:p>
          <w:p w14:paraId="6D6F5126" w14:textId="77777777" w:rsidR="0075699A" w:rsidRDefault="0075699A">
            <w:pPr>
              <w:pStyle w:val="50"/>
              <w:spacing w:line="256" w:lineRule="auto"/>
            </w:pPr>
            <w:r>
              <w:t>В лице:</w:t>
            </w:r>
          </w:p>
        </w:tc>
        <w:tc>
          <w:tcPr>
            <w:tcW w:w="4386" w:type="dxa"/>
          </w:tcPr>
          <w:p w14:paraId="62890CF3" w14:textId="77777777" w:rsidR="0075699A" w:rsidRDefault="0075699A">
            <w:pPr>
              <w:pStyle w:val="50"/>
              <w:spacing w:line="256" w:lineRule="auto"/>
            </w:pPr>
          </w:p>
          <w:p w14:paraId="3EC2A0B7" w14:textId="77777777" w:rsidR="0075699A" w:rsidRDefault="0075699A">
            <w:pPr>
              <w:pStyle w:val="50"/>
              <w:spacing w:line="256" w:lineRule="auto"/>
            </w:pPr>
          </w:p>
          <w:p w14:paraId="4B9C6F89" w14:textId="77777777" w:rsidR="0075699A" w:rsidRDefault="0075699A">
            <w:pPr>
              <w:pStyle w:val="50"/>
              <w:spacing w:line="256" w:lineRule="auto"/>
            </w:pPr>
            <w:r>
              <w:t>Генерального директора</w:t>
            </w:r>
          </w:p>
          <w:p w14:paraId="4B6FB98E" w14:textId="2C670818" w:rsidR="0075699A" w:rsidRDefault="0075699A">
            <w:pPr>
              <w:pStyle w:val="50"/>
              <w:spacing w:line="256" w:lineRule="auto"/>
            </w:pPr>
          </w:p>
        </w:tc>
        <w:tc>
          <w:tcPr>
            <w:tcW w:w="4136" w:type="dxa"/>
          </w:tcPr>
          <w:p w14:paraId="182E4DD0" w14:textId="77777777" w:rsidR="0075699A" w:rsidRDefault="0075699A">
            <w:pPr>
              <w:pStyle w:val="50"/>
              <w:spacing w:line="256" w:lineRule="auto"/>
            </w:pPr>
            <w:r>
              <w:t>Покупатель</w:t>
            </w:r>
          </w:p>
          <w:p w14:paraId="436BD424" w14:textId="77777777" w:rsidR="0075699A" w:rsidRDefault="0075699A">
            <w:pPr>
              <w:pStyle w:val="50"/>
              <w:spacing w:line="256" w:lineRule="auto"/>
            </w:pPr>
          </w:p>
          <w:p w14:paraId="1AB65008" w14:textId="77777777" w:rsidR="0075699A" w:rsidRDefault="0075699A">
            <w:pPr>
              <w:pStyle w:val="50"/>
              <w:spacing w:line="256" w:lineRule="auto"/>
            </w:pPr>
            <w:r>
              <w:t>Генерального директора</w:t>
            </w:r>
          </w:p>
          <w:p w14:paraId="5F290C69" w14:textId="77777777" w:rsidR="0075699A" w:rsidRDefault="0075699A">
            <w:pPr>
              <w:pStyle w:val="50"/>
              <w:spacing w:line="256" w:lineRule="auto"/>
            </w:pPr>
            <w:r>
              <w:t xml:space="preserve">Пономаренко </w:t>
            </w:r>
            <w:r>
              <w:fldChar w:fldCharType="begin"/>
            </w:r>
            <w:r>
              <w:instrText xml:space="preserve"> DOCVARIABLE РуководительП</w:instrText>
            </w:r>
            <w:r>
              <w:fldChar w:fldCharType="separate"/>
            </w:r>
            <w:r>
              <w:t xml:space="preserve"> </w:t>
            </w:r>
            <w:r>
              <w:fldChar w:fldCharType="end"/>
            </w:r>
            <w:r>
              <w:t xml:space="preserve"> Ю.А.</w:t>
            </w:r>
          </w:p>
        </w:tc>
      </w:tr>
      <w:tr w:rsidR="0075699A" w14:paraId="0944DC3A" w14:textId="77777777" w:rsidTr="0075699A">
        <w:trPr>
          <w:trHeight w:val="601"/>
        </w:trPr>
        <w:tc>
          <w:tcPr>
            <w:tcW w:w="1330" w:type="dxa"/>
          </w:tcPr>
          <w:p w14:paraId="2CDFF5AD" w14:textId="77777777" w:rsidR="0075699A" w:rsidRDefault="0075699A">
            <w:pPr>
              <w:pStyle w:val="50"/>
              <w:spacing w:line="256" w:lineRule="auto"/>
            </w:pPr>
          </w:p>
        </w:tc>
        <w:tc>
          <w:tcPr>
            <w:tcW w:w="4386" w:type="dxa"/>
            <w:vAlign w:val="bottom"/>
            <w:hideMark/>
          </w:tcPr>
          <w:p w14:paraId="26E0B721" w14:textId="77777777" w:rsidR="0075699A" w:rsidRDefault="0075699A">
            <w:pPr>
              <w:pStyle w:val="50"/>
              <w:spacing w:line="256" w:lineRule="auto"/>
            </w:pPr>
            <w:r>
              <w:t>____________________</w:t>
            </w:r>
          </w:p>
        </w:tc>
        <w:tc>
          <w:tcPr>
            <w:tcW w:w="4136" w:type="dxa"/>
            <w:vAlign w:val="bottom"/>
            <w:hideMark/>
          </w:tcPr>
          <w:p w14:paraId="15DE3931" w14:textId="77777777" w:rsidR="0075699A" w:rsidRDefault="0075699A">
            <w:pPr>
              <w:pStyle w:val="50"/>
              <w:spacing w:line="256" w:lineRule="auto"/>
            </w:pPr>
            <w:r>
              <w:t>____________________</w:t>
            </w:r>
          </w:p>
        </w:tc>
      </w:tr>
      <w:tr w:rsidR="0075699A" w14:paraId="578BA64C" w14:textId="77777777" w:rsidTr="0075699A">
        <w:tc>
          <w:tcPr>
            <w:tcW w:w="1330" w:type="dxa"/>
          </w:tcPr>
          <w:p w14:paraId="31C1653A" w14:textId="77777777" w:rsidR="0075699A" w:rsidRDefault="0075699A">
            <w:pPr>
              <w:pStyle w:val="50"/>
              <w:spacing w:line="256" w:lineRule="auto"/>
            </w:pPr>
          </w:p>
        </w:tc>
        <w:tc>
          <w:tcPr>
            <w:tcW w:w="4386" w:type="dxa"/>
            <w:hideMark/>
          </w:tcPr>
          <w:p w14:paraId="635538D6" w14:textId="77777777" w:rsidR="0075699A" w:rsidRDefault="0075699A">
            <w:pPr>
              <w:pStyle w:val="50"/>
              <w:spacing w:line="256" w:lineRule="auto"/>
            </w:pPr>
            <w:r>
              <w:t>МП</w:t>
            </w:r>
          </w:p>
        </w:tc>
        <w:tc>
          <w:tcPr>
            <w:tcW w:w="4136" w:type="dxa"/>
            <w:hideMark/>
          </w:tcPr>
          <w:p w14:paraId="5772509E" w14:textId="77777777" w:rsidR="0075699A" w:rsidRDefault="0075699A">
            <w:pPr>
              <w:pStyle w:val="50"/>
              <w:spacing w:line="256" w:lineRule="auto"/>
            </w:pPr>
            <w:r>
              <w:t>МП</w:t>
            </w:r>
          </w:p>
        </w:tc>
      </w:tr>
    </w:tbl>
    <w:p w14:paraId="237796D7" w14:textId="77777777" w:rsidR="0075699A" w:rsidRDefault="0075699A" w:rsidP="0075699A">
      <w:pPr>
        <w:pStyle w:val="50"/>
      </w:pPr>
    </w:p>
    <w:p w14:paraId="3DE278CB" w14:textId="77777777" w:rsidR="0075699A" w:rsidRDefault="0075699A" w:rsidP="0075699A">
      <w:pPr>
        <w:spacing w:after="0" w:line="276" w:lineRule="auto"/>
        <w:textAlignment w:val="baseline"/>
        <w:rPr>
          <w:rFonts w:ascii="Times New Roman" w:eastAsia="Calibri" w:hAnsi="Times New Roman" w:cs="Times New Roman"/>
          <w:b/>
          <w:sz w:val="18"/>
          <w:szCs w:val="18"/>
        </w:rPr>
      </w:pPr>
    </w:p>
    <w:p w14:paraId="78438279" w14:textId="77777777" w:rsidR="00F65638" w:rsidRDefault="00F65638"/>
    <w:sectPr w:rsidR="00F65638" w:rsidSect="001A6256">
      <w:pgSz w:w="12240" w:h="15840"/>
      <w:pgMar w:top="709" w:right="4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13B"/>
    <w:multiLevelType w:val="multilevel"/>
    <w:tmpl w:val="194A9BF8"/>
    <w:lvl w:ilvl="0">
      <w:start w:val="1"/>
      <w:numFmt w:val="decimal"/>
      <w:pStyle w:val="8"/>
      <w:lvlText w:val="%1."/>
      <w:lvlJc w:val="left"/>
      <w:pPr>
        <w:ind w:left="396" w:hanging="360"/>
      </w:pPr>
    </w:lvl>
    <w:lvl w:ilvl="1">
      <w:start w:val="1"/>
      <w:numFmt w:val="decimal"/>
      <w:isLgl/>
      <w:lvlText w:val="%1.%2"/>
      <w:lvlJc w:val="left"/>
      <w:pPr>
        <w:ind w:left="396" w:hanging="360"/>
      </w:pPr>
    </w:lvl>
    <w:lvl w:ilvl="2">
      <w:start w:val="1"/>
      <w:numFmt w:val="decimal"/>
      <w:isLgl/>
      <w:lvlText w:val="%1.%2.%3"/>
      <w:lvlJc w:val="left"/>
      <w:pPr>
        <w:ind w:left="756" w:hanging="720"/>
      </w:pPr>
    </w:lvl>
    <w:lvl w:ilvl="3">
      <w:start w:val="1"/>
      <w:numFmt w:val="decimal"/>
      <w:isLgl/>
      <w:lvlText w:val="%1.%2.%3.%4"/>
      <w:lvlJc w:val="left"/>
      <w:pPr>
        <w:ind w:left="756" w:hanging="720"/>
      </w:pPr>
    </w:lvl>
    <w:lvl w:ilvl="4">
      <w:start w:val="1"/>
      <w:numFmt w:val="decimal"/>
      <w:isLgl/>
      <w:lvlText w:val="%1.%2.%3.%4.%5"/>
      <w:lvlJc w:val="left"/>
      <w:pPr>
        <w:ind w:left="756" w:hanging="720"/>
      </w:pPr>
    </w:lvl>
    <w:lvl w:ilvl="5">
      <w:start w:val="1"/>
      <w:numFmt w:val="decimal"/>
      <w:isLgl/>
      <w:lvlText w:val="%1.%2.%3.%4.%5.%6"/>
      <w:lvlJc w:val="left"/>
      <w:pPr>
        <w:ind w:left="1116" w:hanging="1080"/>
      </w:pPr>
    </w:lvl>
    <w:lvl w:ilvl="6">
      <w:start w:val="1"/>
      <w:numFmt w:val="decimal"/>
      <w:isLgl/>
      <w:lvlText w:val="%1.%2.%3.%4.%5.%6.%7"/>
      <w:lvlJc w:val="left"/>
      <w:pPr>
        <w:ind w:left="1116" w:hanging="1080"/>
      </w:pPr>
    </w:lvl>
    <w:lvl w:ilvl="7">
      <w:start w:val="1"/>
      <w:numFmt w:val="decimal"/>
      <w:isLgl/>
      <w:lvlText w:val="%1.%2.%3.%4.%5.%6.%7.%8"/>
      <w:lvlJc w:val="left"/>
      <w:pPr>
        <w:ind w:left="1476" w:hanging="1440"/>
      </w:pPr>
    </w:lvl>
    <w:lvl w:ilvl="8">
      <w:start w:val="1"/>
      <w:numFmt w:val="decimal"/>
      <w:isLgl/>
      <w:lvlText w:val="%1.%2.%3.%4.%5.%6.%7.%8.%9"/>
      <w:lvlJc w:val="left"/>
      <w:pPr>
        <w:ind w:left="1476" w:hanging="1440"/>
      </w:pPr>
    </w:lvl>
  </w:abstractNum>
  <w:abstractNum w:abstractNumId="1" w15:restartNumberingAfterBreak="0">
    <w:nsid w:val="11F33EFA"/>
    <w:multiLevelType w:val="multilevel"/>
    <w:tmpl w:val="6F42C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97"/>
    <w:rsid w:val="00013F21"/>
    <w:rsid w:val="00081C0D"/>
    <w:rsid w:val="000913E7"/>
    <w:rsid w:val="001A6256"/>
    <w:rsid w:val="001C78CB"/>
    <w:rsid w:val="00262FFF"/>
    <w:rsid w:val="00306DA7"/>
    <w:rsid w:val="00326EBA"/>
    <w:rsid w:val="00355B8E"/>
    <w:rsid w:val="003F65C7"/>
    <w:rsid w:val="0040523D"/>
    <w:rsid w:val="00406B89"/>
    <w:rsid w:val="004F7A02"/>
    <w:rsid w:val="00512545"/>
    <w:rsid w:val="00726E62"/>
    <w:rsid w:val="00737843"/>
    <w:rsid w:val="0075699A"/>
    <w:rsid w:val="0084094A"/>
    <w:rsid w:val="00844A2F"/>
    <w:rsid w:val="008D625C"/>
    <w:rsid w:val="00957587"/>
    <w:rsid w:val="00A3332C"/>
    <w:rsid w:val="00A63C39"/>
    <w:rsid w:val="00A817A2"/>
    <w:rsid w:val="00B6227A"/>
    <w:rsid w:val="00B6550A"/>
    <w:rsid w:val="00BB5DB0"/>
    <w:rsid w:val="00C05B63"/>
    <w:rsid w:val="00C3054B"/>
    <w:rsid w:val="00CC418F"/>
    <w:rsid w:val="00CD07E2"/>
    <w:rsid w:val="00CD7784"/>
    <w:rsid w:val="00D243A8"/>
    <w:rsid w:val="00E1593C"/>
    <w:rsid w:val="00ED058E"/>
    <w:rsid w:val="00F05297"/>
    <w:rsid w:val="00F05C34"/>
    <w:rsid w:val="00F34828"/>
    <w:rsid w:val="00F57666"/>
    <w:rsid w:val="00F6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4CAD"/>
  <w15:chartTrackingRefBased/>
  <w15:docId w15:val="{1D90FC31-FC72-4B76-BA91-5A6144C0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99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5699A"/>
    <w:rPr>
      <w:color w:val="0000FF"/>
      <w:u w:val="single"/>
    </w:rPr>
  </w:style>
  <w:style w:type="character" w:customStyle="1" w:styleId="2">
    <w:name w:val="Стиль2 Знак"/>
    <w:basedOn w:val="a0"/>
    <w:link w:val="20"/>
    <w:locked/>
    <w:rsid w:val="0075699A"/>
    <w:rPr>
      <w:rFonts w:ascii="Calibri" w:eastAsia="Calibri" w:hAnsi="Calibri" w:cs="Times New Roman"/>
    </w:rPr>
  </w:style>
  <w:style w:type="paragraph" w:customStyle="1" w:styleId="20">
    <w:name w:val="Стиль2"/>
    <w:basedOn w:val="a4"/>
    <w:link w:val="2"/>
    <w:qFormat/>
    <w:rsid w:val="0075699A"/>
    <w:rPr>
      <w:rFonts w:ascii="Calibri" w:eastAsia="Calibri" w:hAnsi="Calibri" w:cs="Times New Roman"/>
    </w:rPr>
  </w:style>
  <w:style w:type="character" w:customStyle="1" w:styleId="5">
    <w:name w:val="Стиль5 Знак"/>
    <w:basedOn w:val="a0"/>
    <w:link w:val="50"/>
    <w:locked/>
    <w:rsid w:val="0075699A"/>
    <w:rPr>
      <w:rFonts w:ascii="Times New Roman" w:eastAsia="Calibri" w:hAnsi="Times New Roman" w:cs="Times New Roman"/>
      <w:sz w:val="18"/>
      <w:szCs w:val="18"/>
    </w:rPr>
  </w:style>
  <w:style w:type="paragraph" w:customStyle="1" w:styleId="50">
    <w:name w:val="Стиль5"/>
    <w:basedOn w:val="a"/>
    <w:link w:val="5"/>
    <w:qFormat/>
    <w:rsid w:val="0075699A"/>
    <w:pPr>
      <w:spacing w:after="0" w:line="240" w:lineRule="auto"/>
      <w:jc w:val="both"/>
    </w:pPr>
    <w:rPr>
      <w:rFonts w:ascii="Times New Roman" w:eastAsia="Calibri" w:hAnsi="Times New Roman" w:cs="Times New Roman"/>
      <w:sz w:val="18"/>
      <w:szCs w:val="18"/>
    </w:rPr>
  </w:style>
  <w:style w:type="character" w:customStyle="1" w:styleId="6">
    <w:name w:val="Стиль6 Знак"/>
    <w:basedOn w:val="2"/>
    <w:link w:val="60"/>
    <w:locked/>
    <w:rsid w:val="0075699A"/>
    <w:rPr>
      <w:rFonts w:ascii="Calibri" w:eastAsia="Calibri" w:hAnsi="Calibri" w:cs="Times New Roman"/>
    </w:rPr>
  </w:style>
  <w:style w:type="paragraph" w:customStyle="1" w:styleId="60">
    <w:name w:val="Стиль6"/>
    <w:basedOn w:val="20"/>
    <w:link w:val="6"/>
    <w:qFormat/>
    <w:rsid w:val="0075699A"/>
  </w:style>
  <w:style w:type="character" w:customStyle="1" w:styleId="7">
    <w:name w:val="Стиль7 Знак"/>
    <w:basedOn w:val="6"/>
    <w:link w:val="70"/>
    <w:locked/>
    <w:rsid w:val="0075699A"/>
    <w:rPr>
      <w:rFonts w:ascii="Calibri" w:eastAsia="Calibri" w:hAnsi="Calibri" w:cs="Times New Roman"/>
    </w:rPr>
  </w:style>
  <w:style w:type="paragraph" w:customStyle="1" w:styleId="70">
    <w:name w:val="Стиль7"/>
    <w:basedOn w:val="60"/>
    <w:link w:val="7"/>
    <w:qFormat/>
    <w:rsid w:val="0075699A"/>
  </w:style>
  <w:style w:type="character" w:customStyle="1" w:styleId="4">
    <w:name w:val="Стиль4 Знак"/>
    <w:basedOn w:val="a0"/>
    <w:link w:val="40"/>
    <w:locked/>
    <w:rsid w:val="0075699A"/>
    <w:rPr>
      <w:rFonts w:ascii="Times New Roman" w:eastAsia="Calibri" w:hAnsi="Times New Roman" w:cs="Times New Roman"/>
      <w:b/>
    </w:rPr>
  </w:style>
  <w:style w:type="paragraph" w:customStyle="1" w:styleId="40">
    <w:name w:val="Стиль4"/>
    <w:basedOn w:val="a"/>
    <w:link w:val="4"/>
    <w:qFormat/>
    <w:rsid w:val="0075699A"/>
    <w:pPr>
      <w:spacing w:after="0" w:line="240" w:lineRule="auto"/>
    </w:pPr>
    <w:rPr>
      <w:rFonts w:ascii="Times New Roman" w:eastAsia="Calibri" w:hAnsi="Times New Roman" w:cs="Times New Roman"/>
      <w:b/>
    </w:rPr>
  </w:style>
  <w:style w:type="paragraph" w:customStyle="1" w:styleId="8">
    <w:name w:val="Стиль8"/>
    <w:basedOn w:val="a"/>
    <w:qFormat/>
    <w:rsid w:val="0075699A"/>
    <w:pPr>
      <w:numPr>
        <w:numId w:val="1"/>
      </w:numPr>
      <w:spacing w:after="0" w:line="240" w:lineRule="auto"/>
    </w:pPr>
    <w:rPr>
      <w:rFonts w:ascii="Times New Roman" w:eastAsia="Calibri" w:hAnsi="Times New Roman" w:cs="Times New Roman"/>
      <w:sz w:val="20"/>
      <w:szCs w:val="20"/>
    </w:rPr>
  </w:style>
  <w:style w:type="paragraph" w:customStyle="1" w:styleId="Default">
    <w:name w:val="Default"/>
    <w:rsid w:val="007569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5699A"/>
  </w:style>
  <w:style w:type="table" w:customStyle="1" w:styleId="1">
    <w:name w:val="Сетка таблицы1"/>
    <w:basedOn w:val="a1"/>
    <w:uiPriority w:val="39"/>
    <w:rsid w:val="007569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56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7D2E936305202BEFA1B2E00E0F43BD3CC12A75D3F707450063CD1C5CE37AB6711D1C46F90265C13AC3E81365eFM" TargetMode="External"/><Relationship Id="rId5" Type="http://schemas.openxmlformats.org/officeDocument/2006/relationships/hyperlink" Target="file:///O:\&#1057;&#1090;&#1088;&#1072;&#1090;&#1077;&#1075;&#1080;&#1103;%20&#1091;&#1087;&#1088;&#1072;&#1074;&#1083;&#1077;&#1085;&#1080;&#1103;\&#1050;&#1086;&#1084;&#1084;&#1077;&#1088;&#1095;&#1077;&#1089;&#1082;&#1072;&#1103;%20&#1085;&#1077;&#1076;&#1074;&#1080;&#1078;&#1080;&#1084;&#1086;&#1089;&#1090;&#1100;\&#1070;&#1056;&#1048;&#1057;&#1058;&#1067;\&#1045;&#1088;&#1080;&#1085;&#1086;\&#1055;&#1054;&#1057;&#1058;&#1040;&#1042;&#1050;&#1040;\&#1052;&#1077;&#1073;&#1077;&#1083;&#1100;\&#1054;&#1073;&#1086;&#1088;&#1091;&#1076;&#1086;&#1074;&#1072;&#1085;&#1080;&#1077;%20&#1076;&#1083;&#1103;%20&#1082;&#1091;&#1093;&#1086;&#1085;&#1100;\&#1044;&#1086;&#1075;&#1086;&#1074;&#1086;&#1088;%20_&#1045;&#1088;&#1080;&#1085;&#1086;_&#1043;&#1050;%20&#1054;&#1089;&#1085;&#1086;&#1074;&#1072;_&#1070;&#1085;&#1080;&#1086;&#1085;_&#1086;&#1073;&#1086;&#1088;&#1091;&#1076;&#1086;&#1074;&#1072;&#1085;&#1080;&#1077;_&#1087;&#1088;&#1072;&#1074;&#1082;&#1080;%20&#1055;&#1086;&#1082;&#1091;&#1087;&#1072;&#1090;&#1077;&#1083;&#1103;.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Букаловская Надежда Викторовна</dc:creator>
  <cp:keywords/>
  <dc:description/>
  <cp:lastModifiedBy>Королева Юлия Владимировна</cp:lastModifiedBy>
  <cp:revision>40</cp:revision>
  <dcterms:created xsi:type="dcterms:W3CDTF">2025-02-15T19:30:00Z</dcterms:created>
  <dcterms:modified xsi:type="dcterms:W3CDTF">2025-02-17T11:03:00Z</dcterms:modified>
</cp:coreProperties>
</file>