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C46EA3" w:rsidRDefault="00671337" w:rsidP="00AA6AE7">
      <w:pPr>
        <w:jc w:val="center"/>
        <w:rPr>
          <w:rFonts w:ascii="Times New Roman" w:hAnsi="Times New Roman"/>
          <w:lang w:val="en-US"/>
        </w:rPr>
      </w:pPr>
      <w:r w:rsidRPr="00C46EA3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Pr="00C46EA3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46EA3" w:rsidRDefault="00CD6D73" w:rsidP="00AA6AE7">
      <w:pPr>
        <w:jc w:val="center"/>
        <w:rPr>
          <w:rFonts w:ascii="Times New Roman" w:hAnsi="Times New Roman"/>
        </w:rPr>
      </w:pPr>
      <w:r w:rsidRPr="00C46EA3">
        <w:rPr>
          <w:rFonts w:ascii="Times New Roman" w:hAnsi="Times New Roman"/>
          <w:b/>
        </w:rPr>
        <w:t>ТЕХНИЧЕСКОЕ ЗАДАНИЕ</w:t>
      </w:r>
    </w:p>
    <w:p w14:paraId="6E620BD3" w14:textId="589E6BC5" w:rsidR="00C46EA3" w:rsidRPr="00C46EA3" w:rsidRDefault="001F5A14" w:rsidP="00DB6015">
      <w:pPr>
        <w:jc w:val="center"/>
        <w:rPr>
          <w:rFonts w:ascii="Times New Roman" w:hAnsi="Times New Roman"/>
          <w:bCs/>
          <w:i/>
          <w:iCs/>
        </w:rPr>
      </w:pPr>
      <w:r w:rsidRPr="00C46EA3">
        <w:rPr>
          <w:rFonts w:ascii="Times New Roman" w:hAnsi="Times New Roman"/>
          <w:b/>
        </w:rPr>
        <w:t xml:space="preserve">Для проведения </w:t>
      </w:r>
      <w:r w:rsidR="008228D7" w:rsidRPr="00C46EA3">
        <w:rPr>
          <w:rFonts w:ascii="Times New Roman" w:hAnsi="Times New Roman"/>
          <w:b/>
        </w:rPr>
        <w:t xml:space="preserve">тендера </w:t>
      </w:r>
      <w:r w:rsidR="005C033E" w:rsidRPr="00C46EA3">
        <w:rPr>
          <w:rFonts w:ascii="Times New Roman" w:hAnsi="Times New Roman"/>
          <w:b/>
        </w:rPr>
        <w:t xml:space="preserve">на </w:t>
      </w:r>
      <w:r w:rsidR="00A4199D" w:rsidRPr="00C46EA3">
        <w:rPr>
          <w:rFonts w:ascii="Times New Roman" w:hAnsi="Times New Roman"/>
          <w:b/>
        </w:rPr>
        <w:t xml:space="preserve">выполнение комплекса строительно-монтажных работ </w:t>
      </w:r>
      <w:r w:rsidR="00A4199D">
        <w:rPr>
          <w:rFonts w:ascii="Times New Roman" w:hAnsi="Times New Roman"/>
          <w:b/>
        </w:rPr>
        <w:t xml:space="preserve">по строительству парных </w:t>
      </w:r>
      <w:r w:rsidR="00A4199D" w:rsidRPr="00C46EA3">
        <w:rPr>
          <w:rFonts w:ascii="Times New Roman" w:hAnsi="Times New Roman"/>
          <w:b/>
        </w:rPr>
        <w:t>на объекте</w:t>
      </w:r>
      <w:r w:rsidR="005C033E" w:rsidRPr="00C46EA3">
        <w:rPr>
          <w:rFonts w:ascii="Times New Roman" w:hAnsi="Times New Roman"/>
          <w:b/>
        </w:rPr>
        <w:t xml:space="preserve">: </w:t>
      </w:r>
      <w:bookmarkStart w:id="0" w:name="_Hlk177571247"/>
      <w:r w:rsidR="006A58CD" w:rsidRPr="006A58CD">
        <w:rPr>
          <w:rFonts w:ascii="Times New Roman" w:hAnsi="Times New Roman"/>
          <w:b/>
        </w:rPr>
        <w:t>"Городской курорт Ярославль»</w:t>
      </w:r>
      <w:r w:rsidR="006A58CD">
        <w:rPr>
          <w:rFonts w:ascii="Times New Roman" w:hAnsi="Times New Roman"/>
          <w:b/>
        </w:rPr>
        <w:t>, расположенный</w:t>
      </w:r>
      <w:r w:rsidR="006A58CD" w:rsidRPr="006A58CD">
        <w:rPr>
          <w:rFonts w:ascii="Times New Roman" w:hAnsi="Times New Roman"/>
          <w:b/>
        </w:rPr>
        <w:t xml:space="preserve"> по адресу: г. Ярославль, Ленинградский проспект, 123"</w:t>
      </w:r>
      <w:bookmarkEnd w:id="0"/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804"/>
      </w:tblGrid>
      <w:tr w:rsidR="00887B4E" w:rsidRPr="00C46EA3" w14:paraId="5F64CE92" w14:textId="77777777" w:rsidTr="00E01925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46EA3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0736E110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46EA3" w14:paraId="4768601B" w14:textId="77777777" w:rsidTr="00E01925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2316D43D" w14:textId="77777777" w:rsidR="00CD6D73" w:rsidRPr="00C46EA3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Наименование </w:t>
            </w:r>
            <w:r w:rsidR="009426BF" w:rsidRPr="00C46EA3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3DD8F629" w14:textId="03494082" w:rsidR="00CD6D73" w:rsidRPr="006A58CD" w:rsidRDefault="006A58CD" w:rsidP="00DB6015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6A58CD">
              <w:rPr>
                <w:rFonts w:ascii="Times New Roman" w:hAnsi="Times New Roman"/>
                <w:bCs/>
              </w:rPr>
              <w:t>"Городской курорт Ярославль», расположенный по адресу: г. Ярославль, Ленинградский проспект, 123"</w:t>
            </w:r>
          </w:p>
        </w:tc>
      </w:tr>
      <w:tr w:rsidR="00887B4E" w:rsidRPr="00C46EA3" w14:paraId="35DA2DDE" w14:textId="77777777" w:rsidTr="00E01925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2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1E0C590" w14:textId="77777777" w:rsidR="00CD6D73" w:rsidRPr="00C46EA3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</w:tcPr>
          <w:p w14:paraId="2E9C1B90" w14:textId="509944D9" w:rsidR="00C20D51" w:rsidRPr="00055FB8" w:rsidRDefault="00434B39" w:rsidP="00B805F4">
            <w:pPr>
              <w:tabs>
                <w:tab w:val="left" w:pos="2187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Полный к</w:t>
            </w:r>
            <w:r w:rsidR="00A4199D">
              <w:rPr>
                <w:rFonts w:ascii="Times New Roman" w:hAnsi="Times New Roman"/>
                <w:bCs/>
              </w:rPr>
              <w:t>омплекс строительно-монтажных работ по строительству парных и ха</w:t>
            </w:r>
            <w:r w:rsidR="003E14D9">
              <w:rPr>
                <w:rFonts w:ascii="Times New Roman" w:hAnsi="Times New Roman"/>
                <w:bCs/>
              </w:rPr>
              <w:t>м</w:t>
            </w:r>
            <w:r w:rsidR="00A4199D">
              <w:rPr>
                <w:rFonts w:ascii="Times New Roman" w:hAnsi="Times New Roman"/>
                <w:bCs/>
              </w:rPr>
              <w:t>мам</w:t>
            </w:r>
          </w:p>
        </w:tc>
      </w:tr>
      <w:tr w:rsidR="00887B4E" w:rsidRPr="00C46EA3" w14:paraId="7E4F4D42" w14:textId="77777777" w:rsidTr="00E01925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3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4050F9CD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8BFBFE" w14:textId="0BB08905" w:rsidR="00CD6D73" w:rsidRPr="00C46EA3" w:rsidRDefault="005D353D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A58CD">
              <w:rPr>
                <w:rFonts w:ascii="Times New Roman" w:hAnsi="Times New Roman"/>
              </w:rPr>
              <w:t>. Ярославль, Ленинградский проспект, 123</w:t>
            </w:r>
          </w:p>
        </w:tc>
      </w:tr>
      <w:tr w:rsidR="00887B4E" w:rsidRPr="00C46EA3" w14:paraId="72FEBD49" w14:textId="77777777" w:rsidTr="00E01925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4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48F717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Заказчик</w:t>
            </w:r>
            <w:r w:rsidR="00470986" w:rsidRPr="00C46EA3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804" w:type="dxa"/>
          </w:tcPr>
          <w:p w14:paraId="0E01B80F" w14:textId="01A0BB5D" w:rsidR="00CD6D73" w:rsidRPr="00C46EA3" w:rsidRDefault="00DB6015" w:rsidP="00034EB6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АО «ГК «ОСНОВА»</w:t>
            </w:r>
            <w:r w:rsidR="00AF1E96">
              <w:rPr>
                <w:rFonts w:ascii="Times New Roman" w:hAnsi="Times New Roman"/>
                <w:bCs/>
                <w:sz w:val="22"/>
                <w:szCs w:val="22"/>
              </w:rPr>
              <w:t xml:space="preserve"> ООО «</w:t>
            </w:r>
            <w:proofErr w:type="spellStart"/>
            <w:r w:rsidR="00AF1E96">
              <w:rPr>
                <w:rFonts w:ascii="Times New Roman" w:hAnsi="Times New Roman"/>
                <w:bCs/>
                <w:sz w:val="22"/>
                <w:szCs w:val="22"/>
              </w:rPr>
              <w:t>ОблСтройИнвест</w:t>
            </w:r>
            <w:proofErr w:type="spellEnd"/>
            <w:r w:rsidR="00AF1E96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87B4E" w:rsidRPr="00C46EA3" w14:paraId="5BC43807" w14:textId="77777777" w:rsidTr="00E01925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5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D7691DB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</w:tcPr>
          <w:p w14:paraId="28C65554" w14:textId="5A433505" w:rsidR="00CD6D73" w:rsidRPr="00C46EA3" w:rsidRDefault="0039195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46EA3" w14:paraId="4DAFC3F3" w14:textId="77777777" w:rsidTr="00E01925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6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</w:tcPr>
          <w:p w14:paraId="28D9FC46" w14:textId="2FF493B7" w:rsidR="00C91D8C" w:rsidRPr="00C46EA3" w:rsidRDefault="0039195C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0D1D15">
              <w:rPr>
                <w:rFonts w:ascii="Times New Roman" w:hAnsi="Times New Roman"/>
              </w:rPr>
              <w:t xml:space="preserve"> </w:t>
            </w:r>
            <w:r w:rsidR="008C0A80">
              <w:rPr>
                <w:rFonts w:ascii="Times New Roman" w:hAnsi="Times New Roman"/>
              </w:rPr>
              <w:t>7</w:t>
            </w:r>
            <w:r w:rsidR="000D1D15">
              <w:rPr>
                <w:rFonts w:ascii="Times New Roman" w:hAnsi="Times New Roman"/>
              </w:rPr>
              <w:t>0 календарных дней</w:t>
            </w:r>
            <w:r w:rsidR="00C46EA3">
              <w:rPr>
                <w:rFonts w:ascii="Times New Roman" w:hAnsi="Times New Roman"/>
              </w:rPr>
              <w:t xml:space="preserve">. </w:t>
            </w:r>
            <w:r w:rsidR="00533221" w:rsidRPr="00C46EA3">
              <w:rPr>
                <w:rFonts w:ascii="Times New Roman" w:hAnsi="Times New Roman"/>
              </w:rPr>
              <w:t>Указать в форме подачи КП</w:t>
            </w:r>
          </w:p>
        </w:tc>
      </w:tr>
      <w:tr w:rsidR="00FA5C22" w:rsidRPr="00C46EA3" w14:paraId="0395855E" w14:textId="77777777" w:rsidTr="00E01925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7.</w:t>
            </w:r>
          </w:p>
        </w:tc>
        <w:tc>
          <w:tcPr>
            <w:tcW w:w="2740" w:type="dxa"/>
            <w:vAlign w:val="center"/>
          </w:tcPr>
          <w:p w14:paraId="0A3A08C2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12BFEC6D" w14:textId="77777777" w:rsidR="00FA5C22" w:rsidRPr="004D769D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Настоящее техническое задание.</w:t>
            </w:r>
          </w:p>
          <w:p w14:paraId="67DDD87A" w14:textId="4DD96E44" w:rsidR="00FA5C22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Ведомость объемов работ.</w:t>
            </w:r>
          </w:p>
          <w:p w14:paraId="29680830" w14:textId="530B327B" w:rsidR="00A4199D" w:rsidRDefault="00A4199D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документация.</w:t>
            </w:r>
          </w:p>
          <w:p w14:paraId="5C0D0498" w14:textId="004ABA4B" w:rsidR="003E55EF" w:rsidRDefault="003E55EF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договора подряда</w:t>
            </w:r>
            <w:r w:rsidR="00A4199D">
              <w:rPr>
                <w:rFonts w:ascii="Times New Roman" w:hAnsi="Times New Roman"/>
              </w:rPr>
              <w:t>.</w:t>
            </w:r>
          </w:p>
          <w:p w14:paraId="44F1995E" w14:textId="185AB934" w:rsidR="00FA5C22" w:rsidRPr="00C46EA3" w:rsidRDefault="00FA5C22" w:rsidP="00DB6015">
            <w:pPr>
              <w:pStyle w:val="a4"/>
              <w:tabs>
                <w:tab w:val="left" w:pos="2187"/>
              </w:tabs>
              <w:ind w:left="454"/>
              <w:rPr>
                <w:rFonts w:ascii="Times New Roman" w:hAnsi="Times New Roman"/>
              </w:rPr>
            </w:pPr>
          </w:p>
        </w:tc>
      </w:tr>
      <w:tr w:rsidR="00887B4E" w:rsidRPr="00C46EA3" w14:paraId="2D2BE118" w14:textId="77777777" w:rsidTr="00E01925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8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Задача </w:t>
            </w:r>
            <w:r w:rsidR="00EF0DCA" w:rsidRPr="00C46EA3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41030D8E" w14:textId="02AD626C" w:rsidR="00A15738" w:rsidRPr="00C46EA3" w:rsidRDefault="0039195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Разработать коммерческое предложение по комплексу работ согласно п.2.</w:t>
            </w:r>
          </w:p>
        </w:tc>
      </w:tr>
      <w:tr w:rsidR="00CB6B38" w:rsidRPr="00C46EA3" w14:paraId="300E5C87" w14:textId="77777777" w:rsidTr="00E01925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  <w:vAlign w:val="center"/>
          </w:tcPr>
          <w:p w14:paraId="440C89C6" w14:textId="4C9FEFC3" w:rsidR="00CB6B38" w:rsidRPr="00C46EA3" w:rsidRDefault="0039195C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39195C">
              <w:rPr>
                <w:rFonts w:ascii="Times New Roman" w:hAnsi="Times New Roman"/>
                <w:color w:val="000000"/>
              </w:rPr>
              <w:t>Согласно ведомостям объемов работ</w:t>
            </w:r>
          </w:p>
        </w:tc>
      </w:tr>
      <w:tr w:rsidR="00FA5C22" w:rsidRPr="00C46EA3" w14:paraId="0E209F3A" w14:textId="77777777" w:rsidTr="00E01925">
        <w:trPr>
          <w:jc w:val="center"/>
        </w:trPr>
        <w:tc>
          <w:tcPr>
            <w:tcW w:w="0" w:type="auto"/>
            <w:vAlign w:val="center"/>
          </w:tcPr>
          <w:p w14:paraId="32007A9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745D1282" w14:textId="41F1C011" w:rsidR="00FA5C22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</w:t>
            </w:r>
          </w:p>
          <w:p w14:paraId="72622E08" w14:textId="7EA2B2A2" w:rsidR="00760645" w:rsidRDefault="00760645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>Все размеры должны быть проверены перед началом работ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 заказом материалов и оборудования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. Обо всех неточностях сообщать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в первую очередь Генподрядчику и по возможности Авторскому надзору.</w:t>
            </w:r>
          </w:p>
          <w:p w14:paraId="7BD902D1" w14:textId="58BE9E3E" w:rsidR="00760645" w:rsidRDefault="00760645" w:rsidP="00760645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Образцы материалов, предоставленные </w:t>
            </w:r>
            <w:r>
              <w:rPr>
                <w:rFonts w:ascii="Times New Roman" w:eastAsia="MS Mincho" w:hAnsi="Times New Roman"/>
                <w:color w:val="000000" w:themeColor="text1"/>
              </w:rPr>
              <w:t>П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одрядчиком, должны быть согла</w:t>
            </w:r>
            <w:r>
              <w:rPr>
                <w:rFonts w:ascii="Times New Roman" w:eastAsia="MS Mincho" w:hAnsi="Times New Roman"/>
                <w:color w:val="000000" w:themeColor="text1"/>
              </w:rPr>
              <w:t>с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ованы с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Генподрядчиком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 (должны соответствовать предварительно выбранным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материалам)</w:t>
            </w:r>
            <w:r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19BF279" w14:textId="77777777" w:rsidR="00FA5C22" w:rsidRPr="004F3BC9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FF0000"/>
              </w:rPr>
            </w:pPr>
            <w:r w:rsidRPr="004F3BC9">
              <w:rPr>
                <w:rFonts w:ascii="Times New Roman" w:eastAsia="MS Mincho" w:hAnsi="Times New Roman"/>
                <w:color w:val="FF0000"/>
              </w:rPr>
              <w:t>Работы возможно проводить (выполнять) круглосуточно, за исключением шумных работ, которые допускается выполнять в ночное время с 20.00 до 08.00.</w:t>
            </w:r>
          </w:p>
          <w:p w14:paraId="46B1DF81" w14:textId="77777777" w:rsidR="00FA5C22" w:rsidRPr="00E43705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с учетом</w:t>
            </w:r>
            <w:r>
              <w:rPr>
                <w:rFonts w:ascii="Times New Roman" w:eastAsia="MS Mincho" w:hAnsi="Times New Roman"/>
                <w:color w:val="000000" w:themeColor="text1"/>
              </w:rPr>
              <w:t>, но не ограничиваясь,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требований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и СП 48.13330.2019 «Организация строительства»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0D81FA5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 (ППР и технологические карты</w:t>
            </w:r>
            <w:r w:rsidRPr="00550577">
              <w:rPr>
                <w:rFonts w:ascii="Times New Roman" w:hAnsi="Times New Roman"/>
                <w:color w:val="000000" w:themeColor="text1"/>
              </w:rPr>
              <w:t xml:space="preserve"> перед началом производства работ разработать и согласовать с Заказчиком)</w:t>
            </w:r>
            <w:r>
              <w:rPr>
                <w:rFonts w:ascii="Times New Roman" w:hAnsi="Times New Roman"/>
                <w:color w:val="000000" w:themeColor="text1"/>
              </w:rPr>
              <w:t>, а также в соответствии с рабочей документацией, выданной к производству работ.</w:t>
            </w:r>
          </w:p>
          <w:p w14:paraId="6E42D73A" w14:textId="77777777" w:rsidR="00FA5C22" w:rsidRPr="00550577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   О</w:t>
            </w:r>
            <w:r w:rsidRPr="00930B66">
              <w:rPr>
                <w:rFonts w:ascii="Times New Roman" w:hAnsi="Times New Roman"/>
                <w:color w:val="000000" w:themeColor="text1"/>
              </w:rPr>
              <w:t>рганизаци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Pr="00930B66">
              <w:rPr>
                <w:rFonts w:ascii="Times New Roman" w:hAnsi="Times New Roman"/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1547C78E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</w:t>
            </w:r>
            <w:r w:rsidRPr="00950AAF">
              <w:rPr>
                <w:rFonts w:ascii="Times New Roman" w:hAnsi="Times New Roman"/>
              </w:rPr>
              <w:t xml:space="preserve">редоставить Заказчику/генподрядчику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 не позднее 3 рабочих дней от даты подписания договора.</w:t>
            </w:r>
          </w:p>
          <w:p w14:paraId="7DBF533F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2FE98EB9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2E152C58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7D52FD56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</w:p>
          <w:p w14:paraId="73CDD67B" w14:textId="77777777" w:rsidR="00FA5C22" w:rsidRPr="006B7AF6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3AAA31D5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E4689AD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31C8EC2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599D8B4E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445BBAF8" w14:textId="0BF61F95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FA5C22" w:rsidRPr="00C46EA3" w14:paraId="5FD3BFAA" w14:textId="77777777" w:rsidTr="00E01925">
        <w:trPr>
          <w:jc w:val="center"/>
        </w:trPr>
        <w:tc>
          <w:tcPr>
            <w:tcW w:w="0" w:type="auto"/>
            <w:vAlign w:val="center"/>
          </w:tcPr>
          <w:p w14:paraId="14893376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2B00B056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47998B3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57E3F3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14:paraId="5F00711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Заказчику.</w:t>
            </w:r>
          </w:p>
          <w:p w14:paraId="2EFFCDDC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26893B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8C6706D" w14:textId="6D82A305" w:rsidR="00FA5C22" w:rsidRPr="00FA5C22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FA5C22">
              <w:rPr>
                <w:rFonts w:ascii="Times New Roman" w:hAnsi="Times New Roman"/>
              </w:rPr>
              <w:t>BuildDocs</w:t>
            </w:r>
            <w:proofErr w:type="spellEnd"/>
            <w:r w:rsidRPr="00FA5C22">
              <w:rPr>
                <w:rFonts w:ascii="Times New Roman" w:hAnsi="Times New Roman"/>
              </w:rPr>
              <w:t>/Терра360</w:t>
            </w:r>
          </w:p>
        </w:tc>
      </w:tr>
      <w:tr w:rsidR="00FA5C22" w:rsidRPr="00C46EA3" w14:paraId="6E4EAA32" w14:textId="77777777" w:rsidTr="00E01925">
        <w:trPr>
          <w:jc w:val="center"/>
        </w:trPr>
        <w:tc>
          <w:tcPr>
            <w:tcW w:w="0" w:type="auto"/>
            <w:vAlign w:val="center"/>
          </w:tcPr>
          <w:p w14:paraId="596CD431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1E6D282B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До представления коммерческого предложения Подрядчик выезжает на место производства работ, изучает представленную </w:t>
            </w:r>
            <w:r w:rsidRPr="001454C3">
              <w:rPr>
                <w:rFonts w:ascii="Times New Roman" w:hAnsi="Times New Roman"/>
              </w:rPr>
              <w:lastRenderedPageBreak/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5CAACCB7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1F7C732E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045B785E" w14:textId="77777777" w:rsidR="00FA5C22" w:rsidRPr="000E1F8F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44255AA8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A155A">
              <w:rPr>
                <w:rFonts w:ascii="Times New Roman" w:hAnsi="Times New Roman"/>
              </w:rPr>
              <w:t>5. Подрядчик в соответствии со ст. 431.2. ГКРФ гарантирует Генподрядчику что он:</w:t>
            </w:r>
          </w:p>
          <w:p w14:paraId="6813B4D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570CDBAB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235400D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68B22501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лицензиями, необходимыми для осуществления деятельности и исполнения обязательств по Договору;</w:t>
            </w:r>
          </w:p>
          <w:p w14:paraId="154287D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является членом саморегулируемой организации;</w:t>
            </w:r>
          </w:p>
          <w:p w14:paraId="3461C282" w14:textId="315C2A3F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</w:t>
            </w:r>
            <w:r w:rsidR="001465AB">
              <w:rPr>
                <w:rFonts w:ascii="Times New Roman" w:hAnsi="Times New Roman"/>
              </w:rPr>
              <w:t xml:space="preserve"> </w:t>
            </w:r>
            <w:r w:rsidRPr="00BA155A">
              <w:rPr>
                <w:rFonts w:ascii="Times New Roman" w:hAnsi="Times New Roman"/>
              </w:rPr>
      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256FBDA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4ACCAEDA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</w:t>
            </w:r>
            <w:r w:rsidRPr="00BA155A">
              <w:rPr>
                <w:rFonts w:ascii="Times New Roman" w:hAnsi="Times New Roman"/>
              </w:rPr>
              <w:lastRenderedPageBreak/>
              <w:t>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295CB797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64FBDFE3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отражает в налоговой отчетности по НДС все суммы НДС, предъявленные Генподрядчику;</w:t>
            </w:r>
          </w:p>
          <w:p w14:paraId="2DC904F9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3D0817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Если Подрядчик нарушит гарантии, указанные в настоящем пункте ТЗ, а в последствии Договора, и это повлечет:</w:t>
            </w:r>
          </w:p>
          <w:p w14:paraId="4102ED1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налоговыми органами требований к Генподрядчику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284DB2A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третьими лицами, купившими у Генподрядчика товары (работы, услуги), имущественные права, являющиеся предметом Договора, требований к Генподрядчику о возмещении убытков в виде,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      </w:r>
          </w:p>
          <w:p w14:paraId="47CB150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то Подрядчик в соответствии со ст. 406.1. ГКРФ обязуется возместить Генподрядчику убытки,  понесенные вследствие таких нарушений в течение 5 (Пяти) рабочих дней с даты получения от Генподрядчика соответствующего требования,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возместить, указанные в настоящем пункте Договора убытки.</w:t>
            </w:r>
          </w:p>
          <w:p w14:paraId="54F239AE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6. Подписывая Договор, Подрядчик выражает свое согласие на раскрытие сведений, составляющих налоговую тайну Генподрядчику и его представителям.</w:t>
            </w:r>
          </w:p>
          <w:p w14:paraId="6B9BB26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На момент подписания Договора Подрядчик подтверждает,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  <w:p w14:paraId="27E098B2" w14:textId="4F174233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РФ.</w:t>
            </w:r>
          </w:p>
        </w:tc>
      </w:tr>
      <w:tr w:rsidR="00FA5C22" w:rsidRPr="00C46EA3" w14:paraId="2C46BA73" w14:textId="77777777" w:rsidTr="00E01925">
        <w:trPr>
          <w:jc w:val="center"/>
        </w:trPr>
        <w:tc>
          <w:tcPr>
            <w:tcW w:w="0" w:type="auto"/>
            <w:vAlign w:val="center"/>
          </w:tcPr>
          <w:p w14:paraId="5AE42F95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46EA3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804" w:type="dxa"/>
          </w:tcPr>
          <w:p w14:paraId="46259C16" w14:textId="77777777" w:rsidR="00FA5C22" w:rsidRPr="003A3C30" w:rsidRDefault="00FA5C22" w:rsidP="00FA5C22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2BE1C04D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0E9B08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6C9AC3B2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08526D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5D387465" w14:textId="5AC641FE" w:rsidR="00FA5C22" w:rsidRPr="00E21B0B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/мес.,  от начала </w:t>
            </w:r>
            <w:r w:rsidR="00FD2EB6">
              <w:rPr>
                <w:rFonts w:ascii="Times New Roman" w:hAnsi="Times New Roman"/>
              </w:rPr>
              <w:t>работ</w:t>
            </w:r>
            <w:r w:rsidR="00055FB8">
              <w:rPr>
                <w:rFonts w:ascii="Times New Roman" w:hAnsi="Times New Roman"/>
              </w:rPr>
              <w:t xml:space="preserve"> </w:t>
            </w:r>
            <w:r w:rsidRPr="00E21B0B">
              <w:rPr>
                <w:rFonts w:ascii="Times New Roman" w:hAnsi="Times New Roman"/>
              </w:rPr>
              <w:t xml:space="preserve">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9D63AD4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0A9BC5B0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14FBAF48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680156E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4AC2E03F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rPr>
                <w:rFonts w:ascii="Times New Roman" w:hAnsi="Times New Roman"/>
              </w:rPr>
              <w:t>, при этом в первую очередь следует указывать объекты АО «ГК «ОСНОВА».</w:t>
            </w:r>
          </w:p>
          <w:p w14:paraId="3121AF13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74462BBD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4308E89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47CF0D1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про</w:t>
            </w:r>
            <w:r>
              <w:rPr>
                <w:rFonts w:ascii="Times New Roman" w:hAnsi="Times New Roman"/>
              </w:rPr>
              <w:t xml:space="preserve">ектной и рабочей документацией </w:t>
            </w:r>
            <w:r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14:paraId="6D3531D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2CC52DAA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lastRenderedPageBreak/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2375ADA6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74937971" w14:textId="77777777" w:rsidR="00FA5C22" w:rsidRPr="004A6B6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96F4F">
              <w:rPr>
                <w:rFonts w:ascii="Times New Roman" w:hAnsi="Times New Roman"/>
              </w:rPr>
              <w:t>Мойка колес техники.</w:t>
            </w:r>
          </w:p>
          <w:p w14:paraId="58A6D079" w14:textId="77777777" w:rsidR="00FA5C22" w:rsidRPr="002961F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12988581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DF572EC" w14:textId="56FB8CAD" w:rsidR="00FA5C22" w:rsidRP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</w:tc>
      </w:tr>
      <w:tr w:rsidR="00031590" w:rsidRPr="00C46EA3" w14:paraId="41DED87F" w14:textId="77777777" w:rsidTr="00E01925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804" w:type="dxa"/>
          </w:tcPr>
          <w:p w14:paraId="2FB4B05E" w14:textId="7722C37F" w:rsidR="00031590" w:rsidRPr="00C46EA3" w:rsidRDefault="00DB6015" w:rsidP="00C46EA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Грубник, 8-911-318-93-08</w:t>
            </w:r>
            <w:r w:rsidR="00C46EA3" w:rsidRPr="00C46EA3">
              <w:rPr>
                <w:rFonts w:ascii="Times New Roman" w:hAnsi="Times New Roman"/>
              </w:rPr>
              <w:t>. В рабочее время</w:t>
            </w:r>
          </w:p>
        </w:tc>
      </w:tr>
      <w:tr w:rsidR="00031590" w:rsidRPr="00C46EA3" w14:paraId="27FE7DBE" w14:textId="77777777" w:rsidTr="00E01925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833BFF8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804" w:type="dxa"/>
          </w:tcPr>
          <w:p w14:paraId="75A052B1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При принятии решения, кроме ценового критерия, будут учитываться не ценовые:</w:t>
            </w:r>
          </w:p>
          <w:p w14:paraId="229159B9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1.</w:t>
            </w:r>
            <w:r w:rsidRPr="00AC264E">
              <w:rPr>
                <w:rFonts w:ascii="Times New Roman" w:hAnsi="Times New Roman"/>
              </w:rPr>
              <w:tab/>
              <w:t>Качественный и количественный состав персонала;</w:t>
            </w:r>
          </w:p>
          <w:p w14:paraId="3D2BC6C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2.</w:t>
            </w:r>
            <w:r w:rsidRPr="00AC264E">
              <w:rPr>
                <w:rFonts w:ascii="Times New Roman" w:hAnsi="Times New Roman"/>
              </w:rPr>
              <w:tab/>
              <w:t>Уровень персонала, допуски, квалификация, необходимы для осуществления работ;</w:t>
            </w:r>
          </w:p>
          <w:p w14:paraId="53759F73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3.</w:t>
            </w:r>
            <w:r w:rsidRPr="00AC264E">
              <w:rPr>
                <w:rFonts w:ascii="Times New Roman" w:hAnsi="Times New Roman"/>
              </w:rPr>
              <w:tab/>
              <w:t>Уровень оснащения компании (средства, механизмы, оборудование, прочее;</w:t>
            </w:r>
          </w:p>
          <w:p w14:paraId="6272F2D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4.</w:t>
            </w:r>
            <w:r w:rsidRPr="00AC264E">
              <w:rPr>
                <w:rFonts w:ascii="Times New Roman" w:hAnsi="Times New Roman"/>
              </w:rPr>
              <w:tab/>
              <w:t>Опыт в реализации проектов касаемых предмет тендерной процедуры;</w:t>
            </w:r>
          </w:p>
          <w:p w14:paraId="6EDB09CE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5.</w:t>
            </w:r>
            <w:r w:rsidRPr="00AC264E">
              <w:rPr>
                <w:rFonts w:ascii="Times New Roman" w:hAnsi="Times New Roman"/>
              </w:rPr>
              <w:tab/>
              <w:t>Сроки выполнения работ и мобилизации на объект;</w:t>
            </w:r>
          </w:p>
          <w:p w14:paraId="16ED4861" w14:textId="64140CA9" w:rsidR="00031590" w:rsidRPr="00C46EA3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6.</w:t>
            </w:r>
            <w:r w:rsidRPr="00AC264E">
              <w:rPr>
                <w:rFonts w:ascii="Times New Roman" w:hAnsi="Times New Roman"/>
              </w:rPr>
              <w:tab/>
              <w:t>Гарантийные сроки на работы, материал, оборудование.</w:t>
            </w:r>
          </w:p>
        </w:tc>
      </w:tr>
    </w:tbl>
    <w:p w14:paraId="306BAB24" w14:textId="77777777" w:rsidR="006328EB" w:rsidRDefault="006328EB" w:rsidP="006328EB">
      <w:pPr>
        <w:rPr>
          <w:rFonts w:ascii="Times New Roman" w:hAnsi="Times New Roman"/>
        </w:rPr>
      </w:pPr>
    </w:p>
    <w:p w14:paraId="2D9143FE" w14:textId="77777777" w:rsidR="001738B7" w:rsidRPr="00034EB6" w:rsidRDefault="001738B7" w:rsidP="006328EB">
      <w:pPr>
        <w:rPr>
          <w:rFonts w:ascii="Times New Roman" w:hAnsi="Times New Roman"/>
        </w:rPr>
      </w:pP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1058" w14:textId="77777777" w:rsidR="00DC711C" w:rsidRDefault="00DC711C" w:rsidP="00212441">
      <w:r>
        <w:separator/>
      </w:r>
    </w:p>
  </w:endnote>
  <w:endnote w:type="continuationSeparator" w:id="0">
    <w:p w14:paraId="045EF995" w14:textId="77777777" w:rsidR="00DC711C" w:rsidRDefault="00DC711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A612" w14:textId="77777777" w:rsidR="00DC711C" w:rsidRDefault="00DC711C" w:rsidP="00212441">
      <w:r>
        <w:separator/>
      </w:r>
    </w:p>
  </w:footnote>
  <w:footnote w:type="continuationSeparator" w:id="0">
    <w:p w14:paraId="757058F3" w14:textId="77777777" w:rsidR="00DC711C" w:rsidRDefault="00DC711C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55FB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D15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2020E"/>
    <w:rsid w:val="0012420D"/>
    <w:rsid w:val="0013199B"/>
    <w:rsid w:val="00133218"/>
    <w:rsid w:val="001357FB"/>
    <w:rsid w:val="001438A4"/>
    <w:rsid w:val="001450D5"/>
    <w:rsid w:val="001454C3"/>
    <w:rsid w:val="001465AB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1004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195C"/>
    <w:rsid w:val="00392474"/>
    <w:rsid w:val="00396EE5"/>
    <w:rsid w:val="003A133D"/>
    <w:rsid w:val="003A3C30"/>
    <w:rsid w:val="003A47C7"/>
    <w:rsid w:val="003A4C6B"/>
    <w:rsid w:val="003B244D"/>
    <w:rsid w:val="003C0D74"/>
    <w:rsid w:val="003C4F8D"/>
    <w:rsid w:val="003E14D9"/>
    <w:rsid w:val="003E2E5A"/>
    <w:rsid w:val="003E5388"/>
    <w:rsid w:val="003E55EF"/>
    <w:rsid w:val="003E6790"/>
    <w:rsid w:val="003F16AD"/>
    <w:rsid w:val="003F619A"/>
    <w:rsid w:val="003F6517"/>
    <w:rsid w:val="003F6526"/>
    <w:rsid w:val="00402738"/>
    <w:rsid w:val="00410981"/>
    <w:rsid w:val="0042442B"/>
    <w:rsid w:val="00434B39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E1390"/>
    <w:rsid w:val="004E18DF"/>
    <w:rsid w:val="004E1E10"/>
    <w:rsid w:val="004E2389"/>
    <w:rsid w:val="004E60A2"/>
    <w:rsid w:val="004F3BC9"/>
    <w:rsid w:val="00517E78"/>
    <w:rsid w:val="00525E21"/>
    <w:rsid w:val="00526483"/>
    <w:rsid w:val="00527EFF"/>
    <w:rsid w:val="00533221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403A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D353D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3711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58CD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0645"/>
    <w:rsid w:val="00761091"/>
    <w:rsid w:val="00761219"/>
    <w:rsid w:val="007634D3"/>
    <w:rsid w:val="00764044"/>
    <w:rsid w:val="007662AE"/>
    <w:rsid w:val="007759CC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0A80"/>
    <w:rsid w:val="008C6E83"/>
    <w:rsid w:val="008D1E8B"/>
    <w:rsid w:val="008E1A7D"/>
    <w:rsid w:val="008E3986"/>
    <w:rsid w:val="008F0753"/>
    <w:rsid w:val="008F2B3D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199D"/>
    <w:rsid w:val="00A43839"/>
    <w:rsid w:val="00A45ADE"/>
    <w:rsid w:val="00A555C0"/>
    <w:rsid w:val="00A61141"/>
    <w:rsid w:val="00A63955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264E"/>
    <w:rsid w:val="00AC3C75"/>
    <w:rsid w:val="00AC659B"/>
    <w:rsid w:val="00AD1794"/>
    <w:rsid w:val="00AD284E"/>
    <w:rsid w:val="00AD5C18"/>
    <w:rsid w:val="00AD6235"/>
    <w:rsid w:val="00AE05D5"/>
    <w:rsid w:val="00AE225D"/>
    <w:rsid w:val="00AE703F"/>
    <w:rsid w:val="00AE71F6"/>
    <w:rsid w:val="00AF0FC2"/>
    <w:rsid w:val="00AF1E96"/>
    <w:rsid w:val="00AF3189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1D6C"/>
    <w:rsid w:val="00BC571E"/>
    <w:rsid w:val="00BD0DBC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46EA3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192D"/>
    <w:rsid w:val="00DA3DAF"/>
    <w:rsid w:val="00DA5BBD"/>
    <w:rsid w:val="00DA6EFC"/>
    <w:rsid w:val="00DB1C3B"/>
    <w:rsid w:val="00DB3440"/>
    <w:rsid w:val="00DB3E82"/>
    <w:rsid w:val="00DB4E80"/>
    <w:rsid w:val="00DB6015"/>
    <w:rsid w:val="00DC2440"/>
    <w:rsid w:val="00DC5F9B"/>
    <w:rsid w:val="00DC711C"/>
    <w:rsid w:val="00DD0EC6"/>
    <w:rsid w:val="00DD16B1"/>
    <w:rsid w:val="00DE4F47"/>
    <w:rsid w:val="00DF4237"/>
    <w:rsid w:val="00E0016A"/>
    <w:rsid w:val="00E01925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A22"/>
    <w:rsid w:val="00F7100E"/>
    <w:rsid w:val="00F71A2B"/>
    <w:rsid w:val="00F7429E"/>
    <w:rsid w:val="00F8192F"/>
    <w:rsid w:val="00F93AEE"/>
    <w:rsid w:val="00F9405C"/>
    <w:rsid w:val="00FA5C22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2EB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Коржавых Олег Александрович</cp:lastModifiedBy>
  <cp:revision>23</cp:revision>
  <cp:lastPrinted>2024-02-08T15:09:00Z</cp:lastPrinted>
  <dcterms:created xsi:type="dcterms:W3CDTF">2024-07-01T14:27:00Z</dcterms:created>
  <dcterms:modified xsi:type="dcterms:W3CDTF">2024-09-20T15:10:00Z</dcterms:modified>
</cp:coreProperties>
</file>