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F4FCC" w14:textId="03EB0404" w:rsidR="002E792D" w:rsidRDefault="00470163" w:rsidP="00470163">
      <w:pPr>
        <w:jc w:val="center"/>
        <w:rPr>
          <w:rFonts w:ascii="Times New Roman" w:hAnsi="Times New Roman" w:cs="Times New Roman"/>
          <w:u w:val="single"/>
        </w:rPr>
      </w:pPr>
      <w:r w:rsidRPr="00470163">
        <w:rPr>
          <w:rFonts w:ascii="Times New Roman" w:hAnsi="Times New Roman" w:cs="Times New Roman"/>
          <w:u w:val="single"/>
        </w:rPr>
        <w:t>Комментарии и уточнения к альбомам чертежей 3-24 Типовых этажей, -1 и -2 этажей Парковки</w:t>
      </w:r>
    </w:p>
    <w:p w14:paraId="6A05C8DE" w14:textId="02107F7E" w:rsidR="00470163" w:rsidRDefault="00470163" w:rsidP="00470163">
      <w:pPr>
        <w:jc w:val="center"/>
        <w:rPr>
          <w:rFonts w:ascii="Times New Roman" w:hAnsi="Times New Roman" w:cs="Times New Roman"/>
          <w:u w:val="single"/>
        </w:rPr>
      </w:pPr>
    </w:p>
    <w:p w14:paraId="4DF7AD4F" w14:textId="77777777" w:rsidR="00470163" w:rsidRDefault="00470163" w:rsidP="00470163">
      <w:pPr>
        <w:jc w:val="center"/>
        <w:rPr>
          <w:rFonts w:ascii="Times New Roman" w:hAnsi="Times New Roman" w:cs="Times New Roman"/>
          <w:u w:val="single"/>
        </w:rPr>
      </w:pPr>
    </w:p>
    <w:p w14:paraId="7A1638E5" w14:textId="77777777" w:rsidR="00470163" w:rsidRPr="00470163" w:rsidRDefault="00470163" w:rsidP="00470163">
      <w:pPr>
        <w:rPr>
          <w:rFonts w:ascii="Times New Roman" w:hAnsi="Times New Roman" w:cs="Times New Roman"/>
        </w:rPr>
      </w:pPr>
      <w:r w:rsidRPr="00470163">
        <w:rPr>
          <w:rFonts w:ascii="Times New Roman" w:hAnsi="Times New Roman" w:cs="Times New Roman"/>
        </w:rPr>
        <w:t xml:space="preserve">1. Все размеры уточнить по месту до начала производства работ. При возникновении отклонений в размерах все корректировки согласовать с Авторами проекта. Размеры со * — справочные, уточнить по месту. </w:t>
      </w:r>
    </w:p>
    <w:p w14:paraId="4191984F" w14:textId="77777777" w:rsidR="00470163" w:rsidRPr="00470163" w:rsidRDefault="00470163" w:rsidP="00470163">
      <w:pPr>
        <w:rPr>
          <w:rFonts w:ascii="Times New Roman" w:hAnsi="Times New Roman" w:cs="Times New Roman"/>
        </w:rPr>
      </w:pPr>
      <w:r w:rsidRPr="00470163">
        <w:rPr>
          <w:rFonts w:ascii="Times New Roman" w:hAnsi="Times New Roman" w:cs="Times New Roman"/>
        </w:rPr>
        <w:t xml:space="preserve">2. Все отделочные материалы согласовать с Заказчиком и Архитектором. Предварительно произвести пробный </w:t>
      </w:r>
      <w:proofErr w:type="spellStart"/>
      <w:r w:rsidRPr="00470163">
        <w:rPr>
          <w:rFonts w:ascii="Times New Roman" w:hAnsi="Times New Roman" w:cs="Times New Roman"/>
        </w:rPr>
        <w:t>выкрас</w:t>
      </w:r>
      <w:proofErr w:type="spellEnd"/>
      <w:r w:rsidRPr="00470163">
        <w:rPr>
          <w:rFonts w:ascii="Times New Roman" w:hAnsi="Times New Roman" w:cs="Times New Roman"/>
        </w:rPr>
        <w:t xml:space="preserve"> всех представленных в проекте ЛКМ, </w:t>
      </w:r>
      <w:proofErr w:type="spellStart"/>
      <w:r w:rsidRPr="00470163">
        <w:rPr>
          <w:rFonts w:ascii="Times New Roman" w:hAnsi="Times New Roman" w:cs="Times New Roman"/>
        </w:rPr>
        <w:t>выкрас</w:t>
      </w:r>
      <w:proofErr w:type="spellEnd"/>
      <w:r w:rsidRPr="00470163">
        <w:rPr>
          <w:rFonts w:ascii="Times New Roman" w:hAnsi="Times New Roman" w:cs="Times New Roman"/>
        </w:rPr>
        <w:t xml:space="preserve"> согласовать с Заказчиком и Архитектором.</w:t>
      </w:r>
    </w:p>
    <w:p w14:paraId="098CF6EE" w14:textId="77777777" w:rsidR="00470163" w:rsidRPr="00470163" w:rsidRDefault="00470163" w:rsidP="00470163">
      <w:pPr>
        <w:rPr>
          <w:rFonts w:ascii="Times New Roman" w:hAnsi="Times New Roman" w:cs="Times New Roman"/>
        </w:rPr>
      </w:pPr>
      <w:r w:rsidRPr="00470163">
        <w:rPr>
          <w:rFonts w:ascii="Times New Roman" w:hAnsi="Times New Roman" w:cs="Times New Roman"/>
        </w:rPr>
        <w:t>3. Отделочные материалы, представленные в проекте, даны без учета технологического запаса. Предусмотреть запас 10-15%*. Точный процент запаса получить от Производителя работ.</w:t>
      </w:r>
    </w:p>
    <w:p w14:paraId="7FE9AEF8" w14:textId="77777777" w:rsidR="00470163" w:rsidRPr="00470163" w:rsidRDefault="00470163" w:rsidP="00470163">
      <w:pPr>
        <w:rPr>
          <w:rFonts w:ascii="Times New Roman" w:hAnsi="Times New Roman" w:cs="Times New Roman"/>
        </w:rPr>
      </w:pPr>
      <w:r w:rsidRPr="00470163">
        <w:rPr>
          <w:rFonts w:ascii="Times New Roman" w:hAnsi="Times New Roman" w:cs="Times New Roman"/>
        </w:rPr>
        <w:t>4. RAL для всех элементов "под окраску" необходимо дополнительно согласовать с Заказчиком и Архитектором.</w:t>
      </w:r>
    </w:p>
    <w:p w14:paraId="42EA6E3C" w14:textId="77777777" w:rsidR="00470163" w:rsidRPr="00470163" w:rsidRDefault="00470163" w:rsidP="00470163">
      <w:pPr>
        <w:rPr>
          <w:rFonts w:ascii="Times New Roman" w:hAnsi="Times New Roman" w:cs="Times New Roman"/>
        </w:rPr>
      </w:pPr>
      <w:r w:rsidRPr="00470163">
        <w:rPr>
          <w:rFonts w:ascii="Times New Roman" w:hAnsi="Times New Roman" w:cs="Times New Roman"/>
        </w:rPr>
        <w:t>5. Все виды покупного оборудования перед заказом необходимо дополнительно согласовать с Заказчиком и Архитектором.</w:t>
      </w:r>
    </w:p>
    <w:p w14:paraId="3693BD4D" w14:textId="6D2A1264" w:rsidR="00470163" w:rsidRPr="00470163" w:rsidRDefault="00470163" w:rsidP="00470163">
      <w:pPr>
        <w:rPr>
          <w:rFonts w:ascii="Times New Roman" w:hAnsi="Times New Roman" w:cs="Times New Roman"/>
        </w:rPr>
      </w:pPr>
      <w:r w:rsidRPr="00470163">
        <w:rPr>
          <w:rFonts w:ascii="Times New Roman" w:hAnsi="Times New Roman" w:cs="Times New Roman"/>
        </w:rPr>
        <w:t>6. Решетки для инженерных сетей, указанные в таблицах, представлены в качестве рекомендации и могут быть заменены аналогичными после согласования с Архитектором.</w:t>
      </w:r>
      <w:r>
        <w:rPr>
          <w:rFonts w:ascii="Times New Roman" w:hAnsi="Times New Roman" w:cs="Times New Roman"/>
        </w:rPr>
        <w:t xml:space="preserve"> Д</w:t>
      </w:r>
      <w:r w:rsidRPr="00470163">
        <w:rPr>
          <w:rFonts w:ascii="Times New Roman" w:hAnsi="Times New Roman" w:cs="Times New Roman"/>
        </w:rPr>
        <w:t>ля уточнения количества и типа решеток обращаться к разделу АР2.5</w:t>
      </w:r>
    </w:p>
    <w:p w14:paraId="5CD21414" w14:textId="77777777" w:rsidR="00470163" w:rsidRPr="00470163" w:rsidRDefault="00470163" w:rsidP="00470163">
      <w:pPr>
        <w:rPr>
          <w:rFonts w:ascii="Times New Roman" w:hAnsi="Times New Roman" w:cs="Times New Roman"/>
        </w:rPr>
      </w:pPr>
      <w:r w:rsidRPr="00470163">
        <w:rPr>
          <w:rFonts w:ascii="Times New Roman" w:hAnsi="Times New Roman" w:cs="Times New Roman"/>
        </w:rPr>
        <w:t>7. Нижняя отметка чистовых потолков в коридорах типовых этажей принята + 2,600 от уровня чистого пола, согласно рекомендациям от Инженеров проекта. При обнаружении несоответствий, все корректировки согласовать с Авторами проекта.</w:t>
      </w:r>
    </w:p>
    <w:p w14:paraId="02592CB2" w14:textId="77777777" w:rsidR="00470163" w:rsidRPr="00470163" w:rsidRDefault="00470163" w:rsidP="00470163">
      <w:pPr>
        <w:rPr>
          <w:rFonts w:ascii="Times New Roman" w:hAnsi="Times New Roman" w:cs="Times New Roman"/>
        </w:rPr>
      </w:pPr>
      <w:r w:rsidRPr="00470163">
        <w:rPr>
          <w:rFonts w:ascii="Times New Roman" w:hAnsi="Times New Roman" w:cs="Times New Roman"/>
        </w:rPr>
        <w:t>8. Перед изготовлением короба лифтового портала (ОЛ_1, 2, 3, 4, 5) необходимо дополнительно согласовать его конструкцию и размеры с конструкцией принятых в проекте лифтов, все размеры уточнить по месту.</w:t>
      </w:r>
    </w:p>
    <w:p w14:paraId="32144B95" w14:textId="77777777" w:rsidR="00470163" w:rsidRPr="00470163" w:rsidRDefault="00470163" w:rsidP="00470163">
      <w:pPr>
        <w:rPr>
          <w:rFonts w:ascii="Times New Roman" w:hAnsi="Times New Roman" w:cs="Times New Roman"/>
        </w:rPr>
      </w:pPr>
      <w:r w:rsidRPr="00470163">
        <w:rPr>
          <w:rFonts w:ascii="Times New Roman" w:hAnsi="Times New Roman" w:cs="Times New Roman"/>
        </w:rPr>
        <w:t xml:space="preserve">9. Перед изготовлением входных дверей в апартаменты, ПУИ (ОБД_1, 2), СУ и прочих дверей в помещениях общего пользования, необходимо дополнительно согласовать их конструкцию и размеры с учетом представленных в проекте решений, корректировки согласовать с Авторами проекта. </w:t>
      </w:r>
    </w:p>
    <w:p w14:paraId="4FA45F55" w14:textId="77777777" w:rsidR="00470163" w:rsidRPr="00470163" w:rsidRDefault="00470163" w:rsidP="00470163">
      <w:pPr>
        <w:rPr>
          <w:rFonts w:ascii="Times New Roman" w:hAnsi="Times New Roman" w:cs="Times New Roman"/>
        </w:rPr>
      </w:pPr>
      <w:r w:rsidRPr="00470163">
        <w:rPr>
          <w:rFonts w:ascii="Times New Roman" w:hAnsi="Times New Roman" w:cs="Times New Roman"/>
        </w:rPr>
        <w:t xml:space="preserve">10. Принятую фурнитуру для дверей, указанную в таблицах, необходимо дополнительно согласовать с Заказчиком и Архитектором.  </w:t>
      </w:r>
    </w:p>
    <w:p w14:paraId="6FEA264E" w14:textId="77777777" w:rsidR="00470163" w:rsidRPr="00470163" w:rsidRDefault="00470163" w:rsidP="00470163">
      <w:pPr>
        <w:rPr>
          <w:rFonts w:ascii="Times New Roman" w:hAnsi="Times New Roman" w:cs="Times New Roman"/>
        </w:rPr>
      </w:pPr>
      <w:r w:rsidRPr="00470163">
        <w:rPr>
          <w:rFonts w:ascii="Times New Roman" w:hAnsi="Times New Roman" w:cs="Times New Roman"/>
        </w:rPr>
        <w:t xml:space="preserve">11. Доводчики для дверей в помещениях общего пользования, технологические решения и способы подключение к адресной сети необходимо дополнительно согласовать с Подрядчиком и Архитектором. </w:t>
      </w:r>
    </w:p>
    <w:p w14:paraId="14829627" w14:textId="295FCB96" w:rsidR="00470163" w:rsidRDefault="00470163" w:rsidP="00470163">
      <w:pPr>
        <w:rPr>
          <w:rFonts w:ascii="Times New Roman" w:hAnsi="Times New Roman" w:cs="Times New Roman"/>
        </w:rPr>
      </w:pPr>
      <w:r w:rsidRPr="00470163">
        <w:rPr>
          <w:rFonts w:ascii="Times New Roman" w:hAnsi="Times New Roman" w:cs="Times New Roman"/>
        </w:rPr>
        <w:t>1</w:t>
      </w:r>
      <w:r w:rsidR="008504F0">
        <w:rPr>
          <w:rFonts w:ascii="Times New Roman" w:hAnsi="Times New Roman" w:cs="Times New Roman"/>
        </w:rPr>
        <w:t>2</w:t>
      </w:r>
      <w:r w:rsidRPr="00470163">
        <w:rPr>
          <w:rFonts w:ascii="Times New Roman" w:hAnsi="Times New Roman" w:cs="Times New Roman"/>
        </w:rPr>
        <w:t>. Отделочные материалы оборудования индивидуального изготовления дополнительно согласовать с Заказчиком и Архитектором.</w:t>
      </w:r>
    </w:p>
    <w:p w14:paraId="61E7B511" w14:textId="77777777" w:rsidR="003F200E" w:rsidRPr="003F200E" w:rsidRDefault="003F200E" w:rsidP="003F20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</w:t>
      </w:r>
      <w:r w:rsidRPr="003F200E">
        <w:rPr>
          <w:rFonts w:ascii="Times New Roman" w:hAnsi="Times New Roman" w:cs="Times New Roman"/>
        </w:rPr>
        <w:t xml:space="preserve">На листах "План отделки Типового этажа (3-24) Корпус (1-4)" указаны только видимые решетки, являющиеся частью интерьерного решения разрабатываемых зон. Указанные решетки необходимо окрасить по RAL (см. таблицы "Спецификация решеток"). Тип и окраску согласовать дополнительно с Заказчиком и Архитектором. </w:t>
      </w:r>
    </w:p>
    <w:p w14:paraId="5B11F848" w14:textId="35659E76" w:rsidR="003F200E" w:rsidRDefault="003F200E" w:rsidP="003F200E">
      <w:pPr>
        <w:rPr>
          <w:rFonts w:ascii="Times New Roman" w:hAnsi="Times New Roman" w:cs="Times New Roman"/>
        </w:rPr>
      </w:pPr>
      <w:r w:rsidRPr="003F200E">
        <w:rPr>
          <w:rFonts w:ascii="Times New Roman" w:hAnsi="Times New Roman" w:cs="Times New Roman"/>
        </w:rPr>
        <w:t>Для закупки и просчета всех прочих решеток см. раздел ОВ.</w:t>
      </w:r>
    </w:p>
    <w:p w14:paraId="167CD502" w14:textId="0558ECA2" w:rsidR="003F200E" w:rsidRPr="00470163" w:rsidRDefault="003F200E" w:rsidP="003F20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</w:t>
      </w:r>
      <w:r w:rsidRPr="003F200E">
        <w:rPr>
          <w:rFonts w:ascii="Times New Roman" w:hAnsi="Times New Roman" w:cs="Times New Roman"/>
        </w:rPr>
        <w:t>В примечаниях на листах указаны разделы, совместно с которыми необходимо читать чертеж. При возникновении отклонений согласовать несоответствия с Авторами проекта.</w:t>
      </w:r>
    </w:p>
    <w:sectPr w:rsidR="003F200E" w:rsidRPr="00470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163"/>
    <w:rsid w:val="002E792D"/>
    <w:rsid w:val="003F200E"/>
    <w:rsid w:val="00470163"/>
    <w:rsid w:val="0085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6ABC8"/>
  <w15:chartTrackingRefBased/>
  <w15:docId w15:val="{AF188ECF-07AC-4245-B776-F437368CF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Цуканова</dc:creator>
  <cp:keywords/>
  <dc:description/>
  <cp:lastModifiedBy>Татьяна Цуканова</cp:lastModifiedBy>
  <cp:revision>3</cp:revision>
  <dcterms:created xsi:type="dcterms:W3CDTF">2024-07-02T09:08:00Z</dcterms:created>
  <dcterms:modified xsi:type="dcterms:W3CDTF">2024-07-04T22:19:00Z</dcterms:modified>
</cp:coreProperties>
</file>